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A7" w:rsidRPr="003142A7" w:rsidRDefault="003142A7" w:rsidP="003142A7">
      <w:pPr>
        <w:jc w:val="both"/>
        <w:rPr>
          <w:rFonts w:ascii="Trebuchet MS" w:eastAsia="Times New Roman" w:hAnsi="Trebuchet MS"/>
          <w:color w:val="626262"/>
          <w:sz w:val="18"/>
          <w:szCs w:val="18"/>
          <w:lang w:val="ru-RU"/>
        </w:rPr>
      </w:pPr>
      <w:r w:rsidRPr="003142A7">
        <w:rPr>
          <w:rFonts w:eastAsia="Times New Roman"/>
          <w:color w:val="626262"/>
          <w:sz w:val="24"/>
          <w:szCs w:val="24"/>
          <w:lang w:val="sr-Cyrl-CS"/>
        </w:rPr>
        <w:t> На основу члана 10. став 1. тачка 8. Уредбе о надлежности, делокругу, организацији и начину пословања Фонда за социјално осигурање војних осигураника („Службени гласник РС“, бр. 102/11, 37/12, 107/12 и 119/13 – у даљем тексту: Уредба), Управни одбор Фонда усвојио је:</w:t>
      </w:r>
    </w:p>
    <w:p w:rsidR="003142A7" w:rsidRPr="003142A7" w:rsidRDefault="003142A7" w:rsidP="003142A7">
      <w:pPr>
        <w:jc w:val="both"/>
        <w:rPr>
          <w:rFonts w:ascii="Trebuchet MS" w:eastAsia="Times New Roman" w:hAnsi="Trebuchet MS"/>
          <w:color w:val="626262"/>
          <w:sz w:val="18"/>
          <w:szCs w:val="18"/>
          <w:lang w:val="ru-RU"/>
        </w:rPr>
      </w:pPr>
      <w:r w:rsidRPr="003142A7">
        <w:rPr>
          <w:rFonts w:eastAsia="Times New Roman"/>
          <w:color w:val="626262"/>
          <w:sz w:val="24"/>
          <w:szCs w:val="24"/>
          <w:lang w:val="sr-Cyrl-CS"/>
        </w:rPr>
        <w:t> </w:t>
      </w:r>
    </w:p>
    <w:p w:rsidR="003142A7" w:rsidRPr="003142A7" w:rsidRDefault="003142A7" w:rsidP="003142A7">
      <w:pPr>
        <w:jc w:val="center"/>
        <w:outlineLvl w:val="0"/>
        <w:rPr>
          <w:rFonts w:ascii="Trebuchet MS" w:eastAsia="Times New Roman" w:hAnsi="Trebuchet MS"/>
          <w:b/>
          <w:bCs/>
          <w:color w:val="626262"/>
          <w:kern w:val="36"/>
          <w:sz w:val="48"/>
          <w:szCs w:val="48"/>
          <w:lang w:val="ru-RU"/>
        </w:rPr>
      </w:pPr>
      <w:r w:rsidRPr="003142A7">
        <w:rPr>
          <w:rFonts w:ascii="Trebuchet MS" w:eastAsia="Times New Roman" w:hAnsi="Trebuchet MS"/>
          <w:b/>
          <w:bCs/>
          <w:color w:val="626262"/>
          <w:kern w:val="36"/>
          <w:sz w:val="28"/>
          <w:szCs w:val="28"/>
          <w:lang w:val="sr-Cyrl-CS"/>
        </w:rPr>
        <w:t>И З В Е Ш Т А Ј</w:t>
      </w:r>
    </w:p>
    <w:p w:rsidR="003142A7" w:rsidRPr="003142A7" w:rsidRDefault="003142A7" w:rsidP="003142A7">
      <w:pPr>
        <w:jc w:val="center"/>
        <w:rPr>
          <w:rFonts w:ascii="Trebuchet MS" w:eastAsia="Times New Roman" w:hAnsi="Trebuchet MS"/>
          <w:color w:val="626262"/>
          <w:sz w:val="18"/>
          <w:szCs w:val="18"/>
          <w:lang w:val="ru-RU"/>
        </w:rPr>
      </w:pPr>
      <w:r w:rsidRPr="003142A7">
        <w:rPr>
          <w:rFonts w:ascii="Trebuchet MS" w:eastAsia="Times New Roman" w:hAnsi="Trebuchet MS"/>
          <w:b/>
          <w:bCs/>
          <w:color w:val="626262"/>
          <w:sz w:val="28"/>
          <w:szCs w:val="28"/>
          <w:lang w:val="sr-Cyrl-CS"/>
        </w:rPr>
        <w:t>О ПОСЛОВАЊУ ФОНДА ЗА СОЦИЈАЛНО ОСИГУРАЊЕ ВОЈНИХ ОСИГУРАНИКА У </w:t>
      </w:r>
      <w:r w:rsidRPr="003142A7">
        <w:rPr>
          <w:rFonts w:ascii="Trebuchet MS" w:eastAsia="Times New Roman" w:hAnsi="Trebuchet MS"/>
          <w:b/>
          <w:bCs/>
          <w:color w:val="626262"/>
          <w:sz w:val="28"/>
          <w:lang w:val="sr-Cyrl-CS"/>
        </w:rPr>
        <w:t> </w:t>
      </w:r>
      <w:r w:rsidRPr="003142A7">
        <w:rPr>
          <w:rFonts w:ascii="Trebuchet MS" w:eastAsia="Times New Roman" w:hAnsi="Trebuchet MS"/>
          <w:b/>
          <w:bCs/>
          <w:color w:val="626262"/>
          <w:sz w:val="28"/>
          <w:szCs w:val="28"/>
          <w:lang w:val="ru-RU"/>
        </w:rPr>
        <w:t>2014</w:t>
      </w:r>
      <w:r w:rsidRPr="003142A7">
        <w:rPr>
          <w:rFonts w:ascii="Trebuchet MS" w:eastAsia="Times New Roman" w:hAnsi="Trebuchet MS"/>
          <w:b/>
          <w:bCs/>
          <w:color w:val="626262"/>
          <w:sz w:val="28"/>
          <w:szCs w:val="28"/>
          <w:lang w:val="sr-Cyrl-CS"/>
        </w:rPr>
        <w:t>. ГОДИНИ</w:t>
      </w:r>
    </w:p>
    <w:p w:rsidR="003142A7" w:rsidRPr="003142A7" w:rsidRDefault="003142A7" w:rsidP="003142A7">
      <w:pPr>
        <w:jc w:val="center"/>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 </w:t>
      </w:r>
    </w:p>
    <w:p w:rsidR="003142A7" w:rsidRPr="003142A7" w:rsidRDefault="003142A7" w:rsidP="003142A7">
      <w:pPr>
        <w:jc w:val="center"/>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 </w:t>
      </w:r>
    </w:p>
    <w:p w:rsidR="003142A7" w:rsidRPr="003142A7" w:rsidRDefault="003142A7" w:rsidP="003142A7">
      <w:pPr>
        <w:ind w:left="1080" w:hanging="720"/>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I.</w:t>
      </w:r>
      <w:r w:rsidRPr="003142A7">
        <w:rPr>
          <w:rFonts w:eastAsia="Times New Roman"/>
          <w:color w:val="626262"/>
          <w:sz w:val="14"/>
          <w:szCs w:val="14"/>
          <w:lang w:val="sr-Cyrl-CS"/>
        </w:rPr>
        <w:t>                  </w:t>
      </w:r>
      <w:r w:rsidRPr="003142A7">
        <w:rPr>
          <w:rFonts w:eastAsia="Times New Roman"/>
          <w:color w:val="626262"/>
          <w:sz w:val="14"/>
          <w:lang w:val="sr-Cyrl-CS"/>
        </w:rPr>
        <w:t> </w:t>
      </w:r>
      <w:r w:rsidRPr="003142A7">
        <w:rPr>
          <w:rFonts w:ascii="Trebuchet MS" w:eastAsia="Times New Roman" w:hAnsi="Trebuchet MS"/>
          <w:b/>
          <w:bCs/>
          <w:color w:val="626262"/>
          <w:sz w:val="18"/>
          <w:szCs w:val="18"/>
          <w:lang w:val="sr-Cyrl-CS"/>
        </w:rPr>
        <w:t>УВОД</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Регулативу организације и функционисања Фонда за социјално осигурање војних осигураника (у даљем тексту: Фонд) чине: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r w:rsidRPr="003142A7">
        <w:rPr>
          <w:rFonts w:eastAsia="Times New Roman"/>
          <w:color w:val="626262"/>
          <w:sz w:val="14"/>
          <w:szCs w:val="14"/>
          <w:lang w:val="sr-Cyrl-CS"/>
        </w:rPr>
        <w:t>        </w:t>
      </w:r>
      <w:r w:rsidRPr="003142A7">
        <w:rPr>
          <w:rFonts w:eastAsia="Times New Roman"/>
          <w:color w:val="626262"/>
          <w:sz w:val="14"/>
          <w:lang w:val="sr-Cyrl-CS"/>
        </w:rPr>
        <w:t> </w:t>
      </w:r>
      <w:r w:rsidRPr="003142A7">
        <w:rPr>
          <w:rFonts w:ascii="Trebuchet MS" w:eastAsia="Times New Roman" w:hAnsi="Trebuchet MS"/>
          <w:color w:val="626262"/>
          <w:sz w:val="18"/>
          <w:szCs w:val="18"/>
          <w:lang w:val="sr-Cyrl-CS"/>
        </w:rPr>
        <w:t>Закон о буџетском систему („Службени гласник РС“, бр. 54/09, 73/10, 101/10, 101/11</w:t>
      </w:r>
      <w:r w:rsidRPr="003142A7">
        <w:rPr>
          <w:rFonts w:ascii="Trebuchet MS" w:eastAsia="Times New Roman" w:hAnsi="Trebuchet MS"/>
          <w:color w:val="626262"/>
          <w:sz w:val="18"/>
          <w:szCs w:val="18"/>
          <w:lang w:val="ru-RU"/>
        </w:rPr>
        <w:t>,</w:t>
      </w:r>
      <w:r w:rsidRPr="003142A7">
        <w:rPr>
          <w:rFonts w:ascii="Trebuchet MS" w:eastAsia="Times New Roman" w:hAnsi="Trebuchet MS"/>
          <w:color w:val="626262"/>
          <w:sz w:val="18"/>
          <w:szCs w:val="18"/>
          <w:lang w:val="sr-Cyrl-CS"/>
        </w:rPr>
        <w:t>93/12</w:t>
      </w:r>
      <w:r w:rsidRPr="003142A7">
        <w:rPr>
          <w:rFonts w:ascii="Trebuchet MS" w:eastAsia="Times New Roman" w:hAnsi="Trebuchet MS"/>
          <w:color w:val="626262"/>
          <w:sz w:val="18"/>
          <w:szCs w:val="18"/>
          <w:lang w:val="ru-RU"/>
        </w:rPr>
        <w:t>, 62/13, 63/13, 108/13</w:t>
      </w:r>
      <w:r w:rsidRPr="003142A7">
        <w:rPr>
          <w:rFonts w:ascii="Trebuchet MS" w:eastAsia="Times New Roman" w:hAnsi="Trebuchet MS"/>
          <w:color w:val="626262"/>
          <w:sz w:val="18"/>
        </w:rPr>
        <w:t> </w:t>
      </w:r>
      <w:r w:rsidRPr="003142A7">
        <w:rPr>
          <w:rFonts w:ascii="Trebuchet MS" w:eastAsia="Times New Roman" w:hAnsi="Trebuchet MS"/>
          <w:color w:val="626262"/>
          <w:sz w:val="18"/>
          <w:szCs w:val="18"/>
          <w:lang w:val="sr-Cyrl-CS"/>
        </w:rPr>
        <w:t>и 142/14);</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w:t>
      </w:r>
      <w:r w:rsidRPr="003142A7">
        <w:rPr>
          <w:rFonts w:eastAsia="Times New Roman"/>
          <w:color w:val="626262"/>
          <w:sz w:val="14"/>
          <w:szCs w:val="14"/>
          <w:lang w:val="sr-Cyrl-CS"/>
        </w:rPr>
        <w:t>      </w:t>
      </w:r>
      <w:r w:rsidRPr="003142A7">
        <w:rPr>
          <w:rFonts w:eastAsia="Times New Roman"/>
          <w:color w:val="626262"/>
          <w:sz w:val="14"/>
          <w:lang w:val="sr-Cyrl-CS"/>
        </w:rPr>
        <w:t> </w:t>
      </w:r>
      <w:r w:rsidRPr="003142A7">
        <w:rPr>
          <w:rFonts w:ascii="Trebuchet MS" w:eastAsia="Times New Roman" w:hAnsi="Trebuchet MS"/>
          <w:color w:val="626262"/>
          <w:sz w:val="18"/>
          <w:szCs w:val="18"/>
          <w:lang w:val="sr-Cyrl-CS"/>
        </w:rPr>
        <w:t>Уредба о надлежности, делокругу, организацији и начину пословања Фонда за социјално осигурање војних осигураника („Службени гласник РС“, бр. 102/11, 37/12, 107/12 и 119/13 – у даљем тексту: Уредба);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w:t>
      </w:r>
      <w:r w:rsidRPr="003142A7">
        <w:rPr>
          <w:rFonts w:eastAsia="Times New Roman"/>
          <w:color w:val="626262"/>
          <w:sz w:val="14"/>
          <w:szCs w:val="14"/>
          <w:lang w:val="sr-Cyrl-CS"/>
        </w:rPr>
        <w:t>        </w:t>
      </w:r>
      <w:r w:rsidRPr="003142A7">
        <w:rPr>
          <w:rFonts w:eastAsia="Times New Roman"/>
          <w:color w:val="626262"/>
          <w:sz w:val="14"/>
          <w:lang w:val="sr-Cyrl-CS"/>
        </w:rPr>
        <w:t> </w:t>
      </w:r>
      <w:r w:rsidRPr="003142A7">
        <w:rPr>
          <w:rFonts w:ascii="Trebuchet MS" w:eastAsia="Times New Roman" w:hAnsi="Trebuchet MS"/>
          <w:color w:val="626262"/>
          <w:sz w:val="18"/>
          <w:szCs w:val="18"/>
          <w:lang w:val="sr-Cyrl-CS"/>
        </w:rPr>
        <w:t>Закон о војсци Југославије („Службени лист СРЈ“, бр. 43/94, 28/96, 44/99, 74/99, 3/02 и 37/02 и „Службени лист СЦГ“, бр. 7/05 и 44/05)</w:t>
      </w:r>
      <w:r w:rsidRPr="003142A7">
        <w:rPr>
          <w:rFonts w:ascii="Trebuchet MS" w:eastAsia="Times New Roman" w:hAnsi="Trebuchet MS"/>
          <w:color w:val="626262"/>
          <w:sz w:val="18"/>
        </w:rPr>
        <w:t> </w:t>
      </w:r>
      <w:r w:rsidRPr="003142A7">
        <w:rPr>
          <w:rFonts w:ascii="Trebuchet MS" w:eastAsia="Times New Roman" w:hAnsi="Trebuchet MS"/>
          <w:color w:val="626262"/>
          <w:sz w:val="18"/>
          <w:szCs w:val="18"/>
          <w:lang w:val="ru-RU"/>
        </w:rPr>
        <w:t>-</w:t>
      </w:r>
      <w:r w:rsidRPr="003142A7">
        <w:rPr>
          <w:rFonts w:ascii="Trebuchet MS" w:eastAsia="Times New Roman" w:hAnsi="Trebuchet MS"/>
          <w:color w:val="626262"/>
          <w:sz w:val="18"/>
        </w:rPr>
        <w:t> </w:t>
      </w:r>
      <w:r w:rsidRPr="003142A7">
        <w:rPr>
          <w:rFonts w:ascii="Trebuchet MS" w:eastAsia="Times New Roman" w:hAnsi="Trebuchet MS"/>
          <w:color w:val="626262"/>
          <w:sz w:val="18"/>
          <w:szCs w:val="18"/>
          <w:lang w:val="sr-Cyrl-CS"/>
        </w:rPr>
        <w:t>одредбе чланова 211- 239 и 273- 278; и</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прописи донешени за њихово спровођење.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Фонд је</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правно лице са статусом организације за обавезно социјално осигурање у којем се остварују права из обавезног здравственог осигурања војних осигураника и обезбеђују средства за здравствено осигурање и материјално обезбеђење корисника права.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br/>
        <w:t>Фонд је правно лице и уписан је у регистар Привредног суда у Београду под</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sr-Cyrl-CS"/>
        </w:rPr>
        <w:t>VI</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Fi</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- 8114/95 од 06.06.1995. године.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Фонд је регистрован код Пореске управе Министарства финансија Републике Србије под бројем: 0000982649 од 30.04.2009. године, на основу чега је Фонду, као пореском обвезнику, додељен порески идентификациони број: 106070529.</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Фонд је разврстан од стране Републичког завода за статистику Републике Србије у организације обавезног социјалног осигурања са шифром 8430 и одређен му је матични број: 17677675.</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r w:rsidRPr="003142A7">
        <w:rPr>
          <w:rFonts w:ascii="Trebuchet MS" w:eastAsia="Times New Roman" w:hAnsi="Trebuchet MS"/>
          <w:color w:val="626262"/>
          <w:sz w:val="18"/>
          <w:szCs w:val="18"/>
          <w:lang w:val="sr-Cyrl-CS"/>
        </w:rPr>
        <w:t>У складу са одредбом члана 1. Закона о буџетском систему Фонду, као директном кориснику јавних средстава, одређен је јединствени број корисника јавних средстава „95500“ и ажуриран Правилник о Списку корисника јавних средстава („Службени гласник РС“, бр. 124/12) и то у делу „Корисници средстава организација за обавезно социјално осигурање“, са следећим елементима: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6"/>
          <w:szCs w:val="16"/>
          <w:lang w:val="sr-Cyrl-CS"/>
        </w:rPr>
        <w:t> </w:t>
      </w:r>
    </w:p>
    <w:tbl>
      <w:tblPr>
        <w:tblW w:w="6765" w:type="dxa"/>
        <w:tblCellMar>
          <w:left w:w="0" w:type="dxa"/>
          <w:right w:w="0" w:type="dxa"/>
        </w:tblCellMar>
        <w:tblLook w:val="04A0"/>
      </w:tblPr>
      <w:tblGrid>
        <w:gridCol w:w="728"/>
        <w:gridCol w:w="702"/>
        <w:gridCol w:w="849"/>
        <w:gridCol w:w="719"/>
        <w:gridCol w:w="417"/>
        <w:gridCol w:w="263"/>
        <w:gridCol w:w="550"/>
        <w:gridCol w:w="263"/>
        <w:gridCol w:w="372"/>
        <w:gridCol w:w="960"/>
        <w:gridCol w:w="1008"/>
        <w:gridCol w:w="695"/>
      </w:tblGrid>
      <w:tr w:rsidR="003142A7" w:rsidRPr="003142A7" w:rsidTr="003142A7">
        <w:trPr>
          <w:cantSplit/>
          <w:trHeight w:val="1134"/>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4"/>
                <w:szCs w:val="14"/>
                <w:lang w:val="sr-Cyrl-CS"/>
              </w:rPr>
              <w:t>Група/</w:t>
            </w:r>
          </w:p>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4"/>
                <w:szCs w:val="14"/>
                <w:lang w:val="sr-Cyrl-CS"/>
              </w:rPr>
              <w:t>Раздео/</w:t>
            </w:r>
          </w:p>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4"/>
                <w:szCs w:val="14"/>
                <w:lang w:val="sr-Cyrl-CS"/>
              </w:rPr>
              <w:t>Глава</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ind w:left="113" w:right="113"/>
              <w:jc w:val="center"/>
              <w:rPr>
                <w:rFonts w:eastAsia="Times New Roman"/>
                <w:color w:val="626262"/>
                <w:sz w:val="24"/>
                <w:szCs w:val="24"/>
              </w:rPr>
            </w:pPr>
            <w:r w:rsidRPr="003142A7">
              <w:rPr>
                <w:rFonts w:ascii="Arial" w:eastAsia="Times New Roman" w:hAnsi="Arial" w:cs="Arial"/>
                <w:color w:val="626262"/>
                <w:sz w:val="14"/>
                <w:szCs w:val="14"/>
                <w:lang w:val="sr-Cyrl-CS"/>
              </w:rPr>
              <w:t> </w:t>
            </w:r>
          </w:p>
          <w:p w:rsidR="003142A7" w:rsidRPr="003142A7" w:rsidRDefault="003142A7" w:rsidP="003142A7">
            <w:pPr>
              <w:ind w:left="113" w:right="113"/>
              <w:jc w:val="center"/>
              <w:rPr>
                <w:rFonts w:eastAsia="Times New Roman"/>
                <w:color w:val="626262"/>
                <w:sz w:val="24"/>
                <w:szCs w:val="24"/>
              </w:rPr>
            </w:pPr>
            <w:r w:rsidRPr="003142A7">
              <w:rPr>
                <w:rFonts w:ascii="Arial" w:eastAsia="Times New Roman" w:hAnsi="Arial" w:cs="Arial"/>
                <w:color w:val="626262"/>
                <w:sz w:val="14"/>
                <w:szCs w:val="14"/>
                <w:lang w:val="sr-Cyrl-CS"/>
              </w:rPr>
              <w:t>Н а з и в</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ind w:left="113" w:right="113"/>
              <w:jc w:val="center"/>
              <w:rPr>
                <w:rFonts w:eastAsia="Times New Roman"/>
                <w:color w:val="626262"/>
                <w:sz w:val="24"/>
                <w:szCs w:val="24"/>
              </w:rPr>
            </w:pPr>
            <w:r w:rsidRPr="003142A7">
              <w:rPr>
                <w:rFonts w:ascii="Arial" w:eastAsia="Times New Roman" w:hAnsi="Arial" w:cs="Arial"/>
                <w:color w:val="626262"/>
                <w:sz w:val="14"/>
                <w:szCs w:val="14"/>
                <w:lang w:val="sr-Cyrl-CS"/>
              </w:rPr>
              <w:t> </w:t>
            </w:r>
          </w:p>
          <w:p w:rsidR="003142A7" w:rsidRPr="003142A7" w:rsidRDefault="003142A7" w:rsidP="003142A7">
            <w:pPr>
              <w:ind w:left="113" w:right="113"/>
              <w:jc w:val="center"/>
              <w:rPr>
                <w:rFonts w:eastAsia="Times New Roman"/>
                <w:color w:val="626262"/>
                <w:sz w:val="24"/>
                <w:szCs w:val="24"/>
              </w:rPr>
            </w:pPr>
            <w:r w:rsidRPr="003142A7">
              <w:rPr>
                <w:rFonts w:ascii="Arial" w:eastAsia="Times New Roman" w:hAnsi="Arial" w:cs="Arial"/>
                <w:color w:val="626262"/>
                <w:sz w:val="14"/>
                <w:szCs w:val="14"/>
                <w:lang w:val="sr-Cyrl-CS"/>
              </w:rPr>
              <w:t>Место</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ind w:left="113" w:right="113"/>
              <w:jc w:val="center"/>
              <w:rPr>
                <w:rFonts w:eastAsia="Times New Roman"/>
                <w:color w:val="626262"/>
                <w:sz w:val="24"/>
                <w:szCs w:val="24"/>
              </w:rPr>
            </w:pPr>
            <w:r w:rsidRPr="003142A7">
              <w:rPr>
                <w:rFonts w:ascii="Arial" w:eastAsia="Times New Roman" w:hAnsi="Arial" w:cs="Arial"/>
                <w:color w:val="626262"/>
                <w:sz w:val="14"/>
                <w:szCs w:val="14"/>
                <w:lang w:val="sr-Cyrl-CS"/>
              </w:rPr>
              <w:t>Орг. јед. УТ</w:t>
            </w:r>
          </w:p>
        </w:tc>
        <w:tc>
          <w:tcPr>
            <w:tcW w:w="198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4"/>
                <w:szCs w:val="14"/>
                <w:lang w:val="sr-Cyrl-CS"/>
              </w:rPr>
              <w:t> </w:t>
            </w:r>
          </w:p>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4"/>
                <w:szCs w:val="14"/>
                <w:lang w:val="sr-Cyrl-CS"/>
              </w:rPr>
              <w:t>П о д р а ч у н</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ind w:left="113" w:right="113"/>
              <w:jc w:val="center"/>
              <w:rPr>
                <w:rFonts w:eastAsia="Times New Roman"/>
                <w:color w:val="626262"/>
                <w:sz w:val="24"/>
                <w:szCs w:val="24"/>
              </w:rPr>
            </w:pPr>
            <w:r w:rsidRPr="003142A7">
              <w:rPr>
                <w:rFonts w:ascii="Arial" w:eastAsia="Times New Roman" w:hAnsi="Arial" w:cs="Arial"/>
                <w:color w:val="626262"/>
                <w:sz w:val="14"/>
                <w:szCs w:val="14"/>
                <w:lang w:val="sr-Cyrl-CS"/>
              </w:rPr>
              <w:t> </w:t>
            </w:r>
          </w:p>
          <w:p w:rsidR="003142A7" w:rsidRPr="003142A7" w:rsidRDefault="003142A7" w:rsidP="003142A7">
            <w:pPr>
              <w:ind w:left="113" w:right="113"/>
              <w:jc w:val="center"/>
              <w:rPr>
                <w:rFonts w:eastAsia="Times New Roman"/>
                <w:color w:val="626262"/>
                <w:sz w:val="24"/>
                <w:szCs w:val="24"/>
              </w:rPr>
            </w:pPr>
            <w:r w:rsidRPr="003142A7">
              <w:rPr>
                <w:rFonts w:ascii="Arial" w:eastAsia="Times New Roman" w:hAnsi="Arial" w:cs="Arial"/>
                <w:color w:val="626262"/>
                <w:sz w:val="14"/>
                <w:szCs w:val="14"/>
                <w:lang w:val="sr-Cyrl-CS"/>
              </w:rPr>
              <w:t>Ознака трезора</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ind w:left="113" w:right="113"/>
              <w:jc w:val="center"/>
              <w:rPr>
                <w:rFonts w:eastAsia="Times New Roman"/>
                <w:color w:val="626262"/>
                <w:sz w:val="24"/>
                <w:szCs w:val="24"/>
              </w:rPr>
            </w:pPr>
            <w:r w:rsidRPr="003142A7">
              <w:rPr>
                <w:rFonts w:ascii="Arial" w:eastAsia="Times New Roman" w:hAnsi="Arial" w:cs="Arial"/>
                <w:color w:val="626262"/>
                <w:sz w:val="14"/>
                <w:szCs w:val="14"/>
                <w:lang w:val="sr-Cyrl-CS"/>
              </w:rPr>
              <w:t> </w:t>
            </w:r>
          </w:p>
          <w:p w:rsidR="003142A7" w:rsidRPr="003142A7" w:rsidRDefault="003142A7" w:rsidP="003142A7">
            <w:pPr>
              <w:ind w:left="113" w:right="113"/>
              <w:jc w:val="center"/>
              <w:rPr>
                <w:rFonts w:eastAsia="Times New Roman"/>
                <w:color w:val="626262"/>
                <w:sz w:val="24"/>
                <w:szCs w:val="24"/>
              </w:rPr>
            </w:pPr>
            <w:r w:rsidRPr="003142A7">
              <w:rPr>
                <w:rFonts w:ascii="Arial" w:eastAsia="Times New Roman" w:hAnsi="Arial" w:cs="Arial"/>
                <w:color w:val="626262"/>
                <w:sz w:val="14"/>
                <w:szCs w:val="14"/>
                <w:lang w:val="sr-Cyrl-CS"/>
              </w:rPr>
              <w:t>Матични број</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ind w:left="113" w:right="113"/>
              <w:jc w:val="center"/>
              <w:rPr>
                <w:rFonts w:eastAsia="Times New Roman"/>
                <w:color w:val="626262"/>
                <w:sz w:val="24"/>
                <w:szCs w:val="24"/>
              </w:rPr>
            </w:pPr>
            <w:r w:rsidRPr="003142A7">
              <w:rPr>
                <w:rFonts w:ascii="Arial" w:eastAsia="Times New Roman" w:hAnsi="Arial" w:cs="Arial"/>
                <w:color w:val="626262"/>
                <w:sz w:val="14"/>
                <w:szCs w:val="14"/>
                <w:lang w:val="sr-Cyrl-CS"/>
              </w:rPr>
              <w:t> </w:t>
            </w:r>
          </w:p>
          <w:p w:rsidR="003142A7" w:rsidRPr="003142A7" w:rsidRDefault="003142A7" w:rsidP="003142A7">
            <w:pPr>
              <w:ind w:left="113" w:right="113"/>
              <w:jc w:val="center"/>
              <w:rPr>
                <w:rFonts w:eastAsia="Times New Roman"/>
                <w:color w:val="626262"/>
                <w:sz w:val="24"/>
                <w:szCs w:val="24"/>
              </w:rPr>
            </w:pPr>
            <w:r w:rsidRPr="003142A7">
              <w:rPr>
                <w:rFonts w:ascii="Arial" w:eastAsia="Times New Roman" w:hAnsi="Arial" w:cs="Arial"/>
                <w:color w:val="626262"/>
                <w:sz w:val="14"/>
                <w:szCs w:val="14"/>
                <w:lang w:val="sr-Cyrl-CS"/>
              </w:rPr>
              <w:t>ЈБ КЈС</w:t>
            </w:r>
          </w:p>
        </w:tc>
      </w:tr>
      <w:tr w:rsidR="003142A7" w:rsidRPr="003142A7" w:rsidTr="003142A7">
        <w:trPr>
          <w:trHeight w:val="200"/>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spacing w:line="200" w:lineRule="atLeast"/>
              <w:jc w:val="center"/>
              <w:rPr>
                <w:rFonts w:eastAsia="Times New Roman"/>
                <w:color w:val="626262"/>
                <w:sz w:val="24"/>
                <w:szCs w:val="24"/>
              </w:rPr>
            </w:pPr>
            <w:r w:rsidRPr="003142A7">
              <w:rPr>
                <w:rFonts w:ascii="Arial" w:eastAsia="Times New Roman" w:hAnsi="Arial" w:cs="Arial"/>
                <w:color w:val="626262"/>
                <w:sz w:val="14"/>
                <w:szCs w:val="14"/>
                <w:lang w:val="sr-Cyrl-CS"/>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spacing w:line="200" w:lineRule="atLeast"/>
              <w:jc w:val="center"/>
              <w:rPr>
                <w:rFonts w:eastAsia="Times New Roman"/>
                <w:color w:val="626262"/>
                <w:sz w:val="24"/>
                <w:szCs w:val="24"/>
              </w:rPr>
            </w:pPr>
            <w:r w:rsidRPr="003142A7">
              <w:rPr>
                <w:rFonts w:ascii="Arial" w:eastAsia="Times New Roman" w:hAnsi="Arial" w:cs="Arial"/>
                <w:color w:val="626262"/>
                <w:sz w:val="14"/>
                <w:szCs w:val="14"/>
                <w:lang w:val="sr-Cyrl-CS"/>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spacing w:line="200" w:lineRule="atLeast"/>
              <w:jc w:val="center"/>
              <w:rPr>
                <w:rFonts w:eastAsia="Times New Roman"/>
                <w:color w:val="626262"/>
                <w:sz w:val="24"/>
                <w:szCs w:val="24"/>
              </w:rPr>
            </w:pPr>
            <w:r w:rsidRPr="003142A7">
              <w:rPr>
                <w:rFonts w:ascii="Arial" w:eastAsia="Times New Roman" w:hAnsi="Arial" w:cs="Arial"/>
                <w:color w:val="626262"/>
                <w:sz w:val="14"/>
                <w:szCs w:val="14"/>
                <w:lang w:val="sr-Cyrl-CS"/>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spacing w:line="200" w:lineRule="atLeast"/>
              <w:jc w:val="center"/>
              <w:rPr>
                <w:rFonts w:eastAsia="Times New Roman"/>
                <w:color w:val="626262"/>
                <w:sz w:val="24"/>
                <w:szCs w:val="24"/>
              </w:rPr>
            </w:pPr>
            <w:r w:rsidRPr="003142A7">
              <w:rPr>
                <w:rFonts w:ascii="Arial" w:eastAsia="Times New Roman" w:hAnsi="Arial" w:cs="Arial"/>
                <w:color w:val="626262"/>
                <w:sz w:val="14"/>
                <w:szCs w:val="14"/>
                <w:lang w:val="sr-Cyrl-CS"/>
              </w:rPr>
              <w:t>4</w:t>
            </w:r>
          </w:p>
        </w:tc>
        <w:tc>
          <w:tcPr>
            <w:tcW w:w="198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spacing w:line="200" w:lineRule="atLeast"/>
              <w:jc w:val="center"/>
              <w:rPr>
                <w:rFonts w:eastAsia="Times New Roman"/>
                <w:color w:val="626262"/>
                <w:sz w:val="24"/>
                <w:szCs w:val="24"/>
              </w:rPr>
            </w:pPr>
            <w:r w:rsidRPr="003142A7">
              <w:rPr>
                <w:rFonts w:ascii="Arial" w:eastAsia="Times New Roman" w:hAnsi="Arial" w:cs="Arial"/>
                <w:color w:val="626262"/>
                <w:sz w:val="14"/>
                <w:szCs w:val="14"/>
                <w:lang w:val="sr-Cyrl-CS"/>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spacing w:line="200" w:lineRule="atLeast"/>
              <w:jc w:val="center"/>
              <w:rPr>
                <w:rFonts w:eastAsia="Times New Roman"/>
                <w:color w:val="626262"/>
                <w:sz w:val="24"/>
                <w:szCs w:val="24"/>
              </w:rPr>
            </w:pPr>
            <w:r w:rsidRPr="003142A7">
              <w:rPr>
                <w:rFonts w:ascii="Arial" w:eastAsia="Times New Roman" w:hAnsi="Arial" w:cs="Arial"/>
                <w:color w:val="626262"/>
                <w:sz w:val="14"/>
                <w:szCs w:val="14"/>
                <w:lang w:val="sr-Cyrl-CS"/>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spacing w:line="200" w:lineRule="atLeast"/>
              <w:jc w:val="center"/>
              <w:rPr>
                <w:rFonts w:eastAsia="Times New Roman"/>
                <w:color w:val="626262"/>
                <w:sz w:val="24"/>
                <w:szCs w:val="24"/>
              </w:rPr>
            </w:pPr>
            <w:r w:rsidRPr="003142A7">
              <w:rPr>
                <w:rFonts w:ascii="Arial" w:eastAsia="Times New Roman" w:hAnsi="Arial" w:cs="Arial"/>
                <w:color w:val="626262"/>
                <w:sz w:val="14"/>
                <w:szCs w:val="14"/>
                <w:lang w:val="sr-Cyrl-CS"/>
              </w:rPr>
              <w:t>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spacing w:line="200" w:lineRule="atLeast"/>
              <w:jc w:val="center"/>
              <w:rPr>
                <w:rFonts w:eastAsia="Times New Roman"/>
                <w:color w:val="626262"/>
                <w:sz w:val="24"/>
                <w:szCs w:val="24"/>
              </w:rPr>
            </w:pPr>
            <w:r w:rsidRPr="003142A7">
              <w:rPr>
                <w:rFonts w:ascii="Arial" w:eastAsia="Times New Roman" w:hAnsi="Arial" w:cs="Arial"/>
                <w:color w:val="626262"/>
                <w:sz w:val="14"/>
                <w:szCs w:val="14"/>
                <w:lang w:val="sr-Cyrl-CS"/>
              </w:rPr>
              <w:t>8</w:t>
            </w:r>
          </w:p>
        </w:tc>
      </w:tr>
      <w:tr w:rsidR="003142A7" w:rsidRPr="003142A7" w:rsidTr="003142A7">
        <w:trPr>
          <w:trHeight w:val="4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4"/>
                <w:szCs w:val="14"/>
                <w:lang w:val="sr-Cyrl-CS"/>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4"/>
                <w:szCs w:val="14"/>
                <w:lang w:val="sr-Cyrl-CS"/>
              </w:rPr>
              <w:t>Фондза СОВО</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4"/>
                <w:szCs w:val="14"/>
                <w:lang w:val="sr-Cyrl-CS"/>
              </w:rPr>
              <w:t>Београд</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4"/>
                <w:szCs w:val="14"/>
                <w:lang w:val="sr-Cyrl-CS"/>
              </w:rPr>
              <w:t>40200</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2"/>
                <w:szCs w:val="12"/>
                <w:lang w:val="sr-Cyrl-CS"/>
              </w:rPr>
              <w:t>840</w:t>
            </w:r>
          </w:p>
        </w:tc>
        <w:tc>
          <w:tcPr>
            <w:tcW w:w="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4"/>
                <w:szCs w:val="14"/>
                <w:lang w:val="sr-Cyrl-CS"/>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2"/>
                <w:szCs w:val="12"/>
                <w:lang w:val="sr-Cyrl-CS"/>
              </w:rPr>
              <w:t>14650</w:t>
            </w:r>
          </w:p>
        </w:tc>
        <w:tc>
          <w:tcPr>
            <w:tcW w:w="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4"/>
                <w:szCs w:val="14"/>
                <w:lang w:val="sr-Cyrl-CS"/>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4"/>
                <w:szCs w:val="14"/>
                <w:lang w:val="sr-Cyrl-CS"/>
              </w:rPr>
              <w:t>2</w:t>
            </w:r>
            <w:r w:rsidRPr="003142A7">
              <w:rPr>
                <w:rFonts w:ascii="Arial" w:eastAsia="Times New Roman" w:hAnsi="Arial" w:cs="Arial"/>
                <w:color w:val="626262"/>
                <w:sz w:val="14"/>
                <w:szCs w:val="14"/>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4"/>
                <w:szCs w:val="14"/>
                <w:lang w:val="sr-Cyrl-CS"/>
              </w:rPr>
              <w:t>601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4"/>
                <w:szCs w:val="14"/>
                <w:lang w:val="sr-Cyrl-CS"/>
              </w:rPr>
              <w:t>17677675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2A7" w:rsidRPr="003142A7" w:rsidRDefault="003142A7" w:rsidP="003142A7">
            <w:pPr>
              <w:jc w:val="center"/>
              <w:rPr>
                <w:rFonts w:eastAsia="Times New Roman"/>
                <w:color w:val="626262"/>
                <w:sz w:val="24"/>
                <w:szCs w:val="24"/>
              </w:rPr>
            </w:pPr>
            <w:r w:rsidRPr="003142A7">
              <w:rPr>
                <w:rFonts w:ascii="Arial" w:eastAsia="Times New Roman" w:hAnsi="Arial" w:cs="Arial"/>
                <w:color w:val="626262"/>
                <w:sz w:val="14"/>
                <w:szCs w:val="14"/>
                <w:lang w:val="sr-Cyrl-CS"/>
              </w:rPr>
              <w:t>95500</w:t>
            </w:r>
          </w:p>
        </w:tc>
      </w:tr>
      <w:tr w:rsidR="003142A7" w:rsidRPr="003142A7" w:rsidTr="003142A7">
        <w:tc>
          <w:tcPr>
            <w:tcW w:w="705" w:type="dxa"/>
            <w:tcBorders>
              <w:top w:val="nil"/>
              <w:left w:val="nil"/>
              <w:bottom w:val="nil"/>
              <w:right w:val="nil"/>
            </w:tcBorders>
            <w:vAlign w:val="center"/>
            <w:hideMark/>
          </w:tcPr>
          <w:p w:rsidR="003142A7" w:rsidRPr="003142A7" w:rsidRDefault="003142A7" w:rsidP="003142A7">
            <w:pPr>
              <w:spacing w:line="0" w:lineRule="atLeast"/>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rPr>
              <w:t> </w:t>
            </w:r>
          </w:p>
        </w:tc>
        <w:tc>
          <w:tcPr>
            <w:tcW w:w="615" w:type="dxa"/>
            <w:tcBorders>
              <w:top w:val="nil"/>
              <w:left w:val="nil"/>
              <w:bottom w:val="nil"/>
              <w:right w:val="nil"/>
            </w:tcBorders>
            <w:vAlign w:val="center"/>
            <w:hideMark/>
          </w:tcPr>
          <w:p w:rsidR="003142A7" w:rsidRPr="003142A7" w:rsidRDefault="003142A7" w:rsidP="003142A7">
            <w:pPr>
              <w:spacing w:line="0" w:lineRule="atLeast"/>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rPr>
              <w:t> </w:t>
            </w:r>
          </w:p>
        </w:tc>
        <w:tc>
          <w:tcPr>
            <w:tcW w:w="795" w:type="dxa"/>
            <w:tcBorders>
              <w:top w:val="nil"/>
              <w:left w:val="nil"/>
              <w:bottom w:val="nil"/>
              <w:right w:val="nil"/>
            </w:tcBorders>
            <w:vAlign w:val="center"/>
            <w:hideMark/>
          </w:tcPr>
          <w:p w:rsidR="003142A7" w:rsidRPr="003142A7" w:rsidRDefault="003142A7" w:rsidP="003142A7">
            <w:pPr>
              <w:spacing w:line="0" w:lineRule="atLeast"/>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rPr>
              <w:t> </w:t>
            </w:r>
          </w:p>
        </w:tc>
        <w:tc>
          <w:tcPr>
            <w:tcW w:w="660" w:type="dxa"/>
            <w:tcBorders>
              <w:top w:val="nil"/>
              <w:left w:val="nil"/>
              <w:bottom w:val="nil"/>
              <w:right w:val="nil"/>
            </w:tcBorders>
            <w:vAlign w:val="center"/>
            <w:hideMark/>
          </w:tcPr>
          <w:p w:rsidR="003142A7" w:rsidRPr="003142A7" w:rsidRDefault="003142A7" w:rsidP="003142A7">
            <w:pPr>
              <w:spacing w:line="0" w:lineRule="atLeast"/>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rPr>
              <w:t> </w:t>
            </w:r>
          </w:p>
        </w:tc>
        <w:tc>
          <w:tcPr>
            <w:tcW w:w="405" w:type="dxa"/>
            <w:tcBorders>
              <w:top w:val="nil"/>
              <w:left w:val="nil"/>
              <w:bottom w:val="nil"/>
              <w:right w:val="nil"/>
            </w:tcBorders>
            <w:vAlign w:val="center"/>
            <w:hideMark/>
          </w:tcPr>
          <w:p w:rsidR="003142A7" w:rsidRPr="003142A7" w:rsidRDefault="003142A7" w:rsidP="003142A7">
            <w:pPr>
              <w:spacing w:line="0" w:lineRule="atLeast"/>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rPr>
              <w:t> </w:t>
            </w:r>
          </w:p>
        </w:tc>
        <w:tc>
          <w:tcPr>
            <w:tcW w:w="270" w:type="dxa"/>
            <w:tcBorders>
              <w:top w:val="nil"/>
              <w:left w:val="nil"/>
              <w:bottom w:val="nil"/>
              <w:right w:val="nil"/>
            </w:tcBorders>
            <w:vAlign w:val="center"/>
            <w:hideMark/>
          </w:tcPr>
          <w:p w:rsidR="003142A7" w:rsidRPr="003142A7" w:rsidRDefault="003142A7" w:rsidP="003142A7">
            <w:pPr>
              <w:spacing w:line="0" w:lineRule="atLeast"/>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rPr>
              <w:t> </w:t>
            </w:r>
          </w:p>
        </w:tc>
        <w:tc>
          <w:tcPr>
            <w:tcW w:w="540" w:type="dxa"/>
            <w:tcBorders>
              <w:top w:val="nil"/>
              <w:left w:val="nil"/>
              <w:bottom w:val="nil"/>
              <w:right w:val="nil"/>
            </w:tcBorders>
            <w:vAlign w:val="center"/>
            <w:hideMark/>
          </w:tcPr>
          <w:p w:rsidR="003142A7" w:rsidRPr="003142A7" w:rsidRDefault="003142A7" w:rsidP="003142A7">
            <w:pPr>
              <w:spacing w:line="0" w:lineRule="atLeast"/>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rPr>
              <w:t> </w:t>
            </w:r>
          </w:p>
        </w:tc>
        <w:tc>
          <w:tcPr>
            <w:tcW w:w="270" w:type="dxa"/>
            <w:tcBorders>
              <w:top w:val="nil"/>
              <w:left w:val="nil"/>
              <w:bottom w:val="nil"/>
              <w:right w:val="nil"/>
            </w:tcBorders>
            <w:vAlign w:val="center"/>
            <w:hideMark/>
          </w:tcPr>
          <w:p w:rsidR="003142A7" w:rsidRPr="003142A7" w:rsidRDefault="003142A7" w:rsidP="003142A7">
            <w:pPr>
              <w:spacing w:line="0" w:lineRule="atLeast"/>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rPr>
              <w:t> </w:t>
            </w:r>
          </w:p>
        </w:tc>
        <w:tc>
          <w:tcPr>
            <w:tcW w:w="405" w:type="dxa"/>
            <w:tcBorders>
              <w:top w:val="nil"/>
              <w:left w:val="nil"/>
              <w:bottom w:val="nil"/>
              <w:right w:val="nil"/>
            </w:tcBorders>
            <w:vAlign w:val="center"/>
            <w:hideMark/>
          </w:tcPr>
          <w:p w:rsidR="003142A7" w:rsidRPr="003142A7" w:rsidRDefault="003142A7" w:rsidP="003142A7">
            <w:pPr>
              <w:spacing w:line="0" w:lineRule="atLeast"/>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rPr>
              <w:t> </w:t>
            </w:r>
          </w:p>
        </w:tc>
        <w:tc>
          <w:tcPr>
            <w:tcW w:w="585" w:type="dxa"/>
            <w:tcBorders>
              <w:top w:val="nil"/>
              <w:left w:val="nil"/>
              <w:bottom w:val="nil"/>
              <w:right w:val="nil"/>
            </w:tcBorders>
            <w:vAlign w:val="center"/>
            <w:hideMark/>
          </w:tcPr>
          <w:p w:rsidR="003142A7" w:rsidRPr="003142A7" w:rsidRDefault="003142A7" w:rsidP="003142A7">
            <w:pPr>
              <w:spacing w:line="0" w:lineRule="atLeast"/>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rPr>
              <w:t> </w:t>
            </w:r>
          </w:p>
        </w:tc>
        <w:tc>
          <w:tcPr>
            <w:tcW w:w="915" w:type="dxa"/>
            <w:tcBorders>
              <w:top w:val="nil"/>
              <w:left w:val="nil"/>
              <w:bottom w:val="nil"/>
              <w:right w:val="nil"/>
            </w:tcBorders>
            <w:vAlign w:val="center"/>
            <w:hideMark/>
          </w:tcPr>
          <w:p w:rsidR="003142A7" w:rsidRPr="003142A7" w:rsidRDefault="003142A7" w:rsidP="003142A7">
            <w:pPr>
              <w:spacing w:line="0" w:lineRule="atLeast"/>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rPr>
              <w:t> </w:t>
            </w:r>
          </w:p>
        </w:tc>
        <w:tc>
          <w:tcPr>
            <w:tcW w:w="585" w:type="dxa"/>
            <w:tcBorders>
              <w:top w:val="nil"/>
              <w:left w:val="nil"/>
              <w:bottom w:val="nil"/>
              <w:right w:val="nil"/>
            </w:tcBorders>
            <w:vAlign w:val="center"/>
            <w:hideMark/>
          </w:tcPr>
          <w:p w:rsidR="003142A7" w:rsidRPr="003142A7" w:rsidRDefault="003142A7" w:rsidP="003142A7">
            <w:pPr>
              <w:spacing w:line="0" w:lineRule="atLeast"/>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rPr>
              <w:t> </w:t>
            </w:r>
          </w:p>
        </w:tc>
      </w:tr>
    </w:tbl>
    <w:p w:rsidR="003142A7" w:rsidRPr="003142A7" w:rsidRDefault="003142A7" w:rsidP="003142A7">
      <w:pPr>
        <w:jc w:val="both"/>
        <w:rPr>
          <w:rFonts w:ascii="Trebuchet MS" w:eastAsia="Times New Roman" w:hAnsi="Trebuchet MS"/>
          <w:color w:val="626262"/>
          <w:sz w:val="18"/>
          <w:szCs w:val="18"/>
        </w:rPr>
      </w:pPr>
      <w:r w:rsidRPr="003142A7">
        <w:rPr>
          <w:rFonts w:ascii="Trebuchet MS" w:eastAsia="Times New Roman" w:hAnsi="Trebuchet MS"/>
          <w:color w:val="626262"/>
          <w:sz w:val="16"/>
          <w:szCs w:val="16"/>
          <w:lang w:val="sr-Cyrl-CS"/>
        </w:rPr>
        <w:t> </w:t>
      </w:r>
    </w:p>
    <w:p w:rsidR="003142A7" w:rsidRPr="003142A7" w:rsidRDefault="003142A7" w:rsidP="003142A7">
      <w:pPr>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Фонд је организацијски подчињен Сектору за буџет и финансије.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rPr>
        <w:t>II</w:t>
      </w:r>
      <w:r w:rsidRPr="003142A7">
        <w:rPr>
          <w:rFonts w:ascii="Trebuchet MS" w:eastAsia="Times New Roman" w:hAnsi="Trebuchet MS"/>
          <w:b/>
          <w:bCs/>
          <w:color w:val="626262"/>
          <w:sz w:val="18"/>
          <w:szCs w:val="18"/>
          <w:lang w:val="sr-Cyrl-CS"/>
        </w:rPr>
        <w:t>.</w:t>
      </w:r>
      <w:r w:rsidRPr="003142A7">
        <w:rPr>
          <w:rFonts w:ascii="Trebuchet MS" w:eastAsia="Times New Roman" w:hAnsi="Trebuchet MS"/>
          <w:b/>
          <w:bCs/>
          <w:color w:val="626262"/>
          <w:sz w:val="18"/>
          <w:lang w:val="sr-Cyrl-CS"/>
        </w:rPr>
        <w:t> </w:t>
      </w:r>
      <w:r w:rsidRPr="003142A7">
        <w:rPr>
          <w:rFonts w:ascii="Trebuchet MS" w:eastAsia="Times New Roman" w:hAnsi="Trebuchet MS"/>
          <w:b/>
          <w:bCs/>
          <w:color w:val="626262"/>
          <w:sz w:val="18"/>
          <w:szCs w:val="18"/>
          <w:lang w:val="sr-Cyrl-CS"/>
        </w:rPr>
        <w:t> ТЕЖИШНА ПИТАЊА РАДА ФОНДА У 2014. ГОДИНИ</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Делатност Фонда прописана је чланом 6. Уредбе.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lastRenderedPageBreak/>
        <w:t>Тежиште рада Фонда у току 2014. године, чиниле су активности на спровођењу следећих најзначајнијих питања проистеклих из Програма и плана рада Фонда за 2014. годину, као и најважнијих актуелних питања спровођења социјалног осигурања војних осигураника и то:</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numPr>
          <w:ilvl w:val="0"/>
          <w:numId w:val="1"/>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Израда нормативних и статусних докумената Фонда у складу са Уредбом у области здравственог осигурања, у складу са законодавством Републике Србије и изналажење решења за правац реформе система социјалног осигурања војних осигураника и Фонда као организације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обавезног социјалног осигурања</w:t>
      </w:r>
      <w:r w:rsidRPr="003142A7">
        <w:rPr>
          <w:rFonts w:ascii="Trebuchet MS" w:eastAsia="Times New Roman" w:hAnsi="Trebuchet MS"/>
          <w:color w:val="626262"/>
          <w:sz w:val="18"/>
          <w:szCs w:val="18"/>
          <w:lang w:val="ru-RU"/>
        </w:rPr>
        <w:t>.</w:t>
      </w:r>
    </w:p>
    <w:p w:rsidR="003142A7" w:rsidRPr="003142A7" w:rsidRDefault="003142A7" w:rsidP="003142A7">
      <w:pPr>
        <w:ind w:left="720"/>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numPr>
          <w:ilvl w:val="0"/>
          <w:numId w:val="2"/>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Спровођење поступака набавки лекова и санитетског материјала и опреме за потребе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војног здравства и контрола реализације истих.</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numPr>
          <w:ilvl w:val="0"/>
          <w:numId w:val="3"/>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Склапање уговора са цивилним апотекама за издавање лекова војним осигураницима на војне рецепте.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numPr>
          <w:ilvl w:val="0"/>
          <w:numId w:val="4"/>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Контрола основаности коришћења</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накнаде дела трошкова за становање корисника војне пензије (у даљем тексту: КВП).</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numPr>
          <w:ilvl w:val="0"/>
          <w:numId w:val="5"/>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Стамбено збрињавање КВП без стана и додела безкаматних кредита у висини 20.000 евра у динарској противвредности, по средњем курсу Народне банке, на дан исплате, у складу са расположивим новчаним средствима.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III</w:t>
      </w:r>
      <w:r w:rsidRPr="003142A7">
        <w:rPr>
          <w:rFonts w:ascii="Trebuchet MS" w:eastAsia="Times New Roman" w:hAnsi="Trebuchet MS"/>
          <w:b/>
          <w:bCs/>
          <w:color w:val="626262"/>
          <w:sz w:val="18"/>
          <w:szCs w:val="18"/>
          <w:lang w:val="sr-Cyrl-CS"/>
        </w:rPr>
        <w:t>.</w:t>
      </w:r>
      <w:r w:rsidRPr="003142A7">
        <w:rPr>
          <w:rFonts w:ascii="Trebuchet MS" w:eastAsia="Times New Roman" w:hAnsi="Trebuchet MS"/>
          <w:b/>
          <w:bCs/>
          <w:color w:val="626262"/>
          <w:sz w:val="18"/>
          <w:szCs w:val="18"/>
        </w:rPr>
        <w:t>  </w:t>
      </w:r>
      <w:r w:rsidRPr="003142A7">
        <w:rPr>
          <w:rFonts w:ascii="Trebuchet MS" w:eastAsia="Times New Roman" w:hAnsi="Trebuchet MS"/>
          <w:b/>
          <w:bCs/>
          <w:color w:val="626262"/>
          <w:sz w:val="18"/>
        </w:rPr>
        <w:t> </w:t>
      </w:r>
      <w:r w:rsidRPr="003142A7">
        <w:rPr>
          <w:rFonts w:ascii="Trebuchet MS" w:eastAsia="Times New Roman" w:hAnsi="Trebuchet MS"/>
          <w:b/>
          <w:bCs/>
          <w:color w:val="626262"/>
          <w:sz w:val="18"/>
          <w:szCs w:val="18"/>
          <w:lang w:val="sr-Cyrl-CS"/>
        </w:rPr>
        <w:t>РАД ОРГАНА ФОНДА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III.1.</w:t>
      </w:r>
      <w:r w:rsidRPr="003142A7">
        <w:rPr>
          <w:rFonts w:ascii="Trebuchet MS" w:eastAsia="Times New Roman" w:hAnsi="Trebuchet MS"/>
          <w:b/>
          <w:bCs/>
          <w:color w:val="FF0000"/>
          <w:sz w:val="18"/>
          <w:lang w:val="sr-Latn-CS"/>
        </w:rPr>
        <w:t> </w:t>
      </w:r>
      <w:r w:rsidRPr="003142A7">
        <w:rPr>
          <w:rFonts w:ascii="Trebuchet MS" w:eastAsia="Times New Roman" w:hAnsi="Trebuchet MS"/>
          <w:b/>
          <w:bCs/>
          <w:color w:val="626262"/>
          <w:sz w:val="18"/>
          <w:szCs w:val="18"/>
          <w:lang w:val="sr-Cyrl-CS"/>
        </w:rPr>
        <w:t>Управни одбор Фонда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Управни одбор Фонда одржао је 17 седница на којима је разматрао питања из свог делокруга (члан 12. Уредбе).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III.2.</w:t>
      </w:r>
      <w:r w:rsidRPr="003142A7">
        <w:rPr>
          <w:rFonts w:ascii="Trebuchet MS" w:eastAsia="Times New Roman" w:hAnsi="Trebuchet MS"/>
          <w:b/>
          <w:bCs/>
          <w:color w:val="FF0000"/>
          <w:sz w:val="18"/>
          <w:lang w:val="sr-Latn-CS"/>
        </w:rPr>
        <w:t> </w:t>
      </w:r>
      <w:r w:rsidRPr="003142A7">
        <w:rPr>
          <w:rFonts w:ascii="Trebuchet MS" w:eastAsia="Times New Roman" w:hAnsi="Trebuchet MS"/>
          <w:b/>
          <w:bCs/>
          <w:color w:val="626262"/>
          <w:sz w:val="18"/>
          <w:szCs w:val="18"/>
          <w:lang w:val="sr-Cyrl-CS"/>
        </w:rPr>
        <w:t>Надзорни одбор Фонда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Надзорни одбор Фонда одржао је 11 седница на којима је разматрао питања из свог делокруга (члан 10. Уредбе).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III.3.</w:t>
      </w:r>
      <w:r w:rsidRPr="003142A7">
        <w:rPr>
          <w:rFonts w:ascii="Trebuchet MS" w:eastAsia="Times New Roman" w:hAnsi="Trebuchet MS"/>
          <w:b/>
          <w:bCs/>
          <w:color w:val="FF0000"/>
          <w:sz w:val="18"/>
          <w:lang w:val="sr-Latn-CS"/>
        </w:rPr>
        <w:t> </w:t>
      </w:r>
      <w:r w:rsidRPr="003142A7">
        <w:rPr>
          <w:rFonts w:ascii="Trebuchet MS" w:eastAsia="Times New Roman" w:hAnsi="Trebuchet MS"/>
          <w:b/>
          <w:bCs/>
          <w:color w:val="626262"/>
          <w:sz w:val="18"/>
          <w:szCs w:val="18"/>
          <w:lang w:val="sr-Cyrl-CS"/>
        </w:rPr>
        <w:t>Директор Фонда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До 23. априла 2014. године директор Фонда био је Влада Антонијевић, а од 24. априла 2014. године директор Фонда је Драгиша Дабетић.</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Директор Фонда обављао је послове из свог делокруга (члан 15. Уредбе).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Latn-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III.4.</w:t>
      </w:r>
      <w:r w:rsidRPr="003142A7">
        <w:rPr>
          <w:rFonts w:ascii="Trebuchet MS" w:eastAsia="Times New Roman" w:hAnsi="Trebuchet MS"/>
          <w:b/>
          <w:bCs/>
          <w:color w:val="FF0000"/>
          <w:sz w:val="18"/>
          <w:lang w:val="sr-Latn-CS"/>
        </w:rPr>
        <w:t> </w:t>
      </w:r>
      <w:r w:rsidRPr="003142A7">
        <w:rPr>
          <w:rFonts w:ascii="Trebuchet MS" w:eastAsia="Times New Roman" w:hAnsi="Trebuchet MS"/>
          <w:b/>
          <w:bCs/>
          <w:color w:val="626262"/>
          <w:sz w:val="18"/>
          <w:szCs w:val="18"/>
          <w:lang w:val="sr-Cyrl-CS"/>
        </w:rPr>
        <w:t>Комисије Фонда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Комисије Фонда обављале су на својим седницама, следеће послове и задатке:</w:t>
      </w:r>
    </w:p>
    <w:p w:rsidR="003142A7" w:rsidRPr="003142A7" w:rsidRDefault="003142A7" w:rsidP="003142A7">
      <w:pPr>
        <w:ind w:firstLine="720"/>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numPr>
          <w:ilvl w:val="0"/>
          <w:numId w:val="6"/>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Нижа комисија за давање станова Фонда у закуп, примењујући стамбени правилник за војне пензионере, обрађивала је приспеле молбе и доносила закључке о праву на давање стана Фонда у закуп, по молбама код којих су били испуњени прописани услови.</w:t>
      </w:r>
    </w:p>
    <w:p w:rsidR="003142A7" w:rsidRPr="003142A7" w:rsidRDefault="003142A7" w:rsidP="003142A7">
      <w:pPr>
        <w:numPr>
          <w:ilvl w:val="0"/>
          <w:numId w:val="6"/>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Виша комисија за давање станова Фонда у закуп доносила је одговарајуће одлуке по приговорима на закључке, односно решења које је донела Нижа стамбена комисија</w:t>
      </w:r>
      <w:r w:rsidRPr="003142A7">
        <w:rPr>
          <w:rFonts w:ascii="Trebuchet MS" w:eastAsia="Times New Roman" w:hAnsi="Trebuchet MS"/>
          <w:color w:val="626262"/>
          <w:sz w:val="18"/>
          <w:szCs w:val="18"/>
          <w:lang w:val="sr-Latn-CS"/>
        </w:rPr>
        <w:t>.</w:t>
      </w:r>
    </w:p>
    <w:p w:rsidR="003142A7" w:rsidRPr="003142A7" w:rsidRDefault="003142A7" w:rsidP="003142A7">
      <w:pPr>
        <w:numPr>
          <w:ilvl w:val="0"/>
          <w:numId w:val="6"/>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Комисија за накнаду дела трошкова за становање одлучивала је у другом степену по жалбама на закључке, односно решења које је, у првом степену, донео директор Фонда (по захтевима за признавање права на ту накнаду)</w:t>
      </w:r>
      <w:r w:rsidRPr="003142A7">
        <w:rPr>
          <w:rFonts w:ascii="Trebuchet MS" w:eastAsia="Times New Roman" w:hAnsi="Trebuchet MS"/>
          <w:color w:val="626262"/>
          <w:sz w:val="18"/>
          <w:szCs w:val="18"/>
          <w:lang w:val="sr-Latn-CS"/>
        </w:rPr>
        <w:t>.</w:t>
      </w:r>
    </w:p>
    <w:p w:rsidR="003142A7" w:rsidRPr="003142A7" w:rsidRDefault="003142A7" w:rsidP="003142A7">
      <w:pPr>
        <w:numPr>
          <w:ilvl w:val="0"/>
          <w:numId w:val="6"/>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Комисија за решавање у првом степену о правима из здравственог осигурања војних осигураника одлучивала је о правима за накнаду погребних и трошкова сахране, као и путним трошковима код коришћења права на здравствену заштиту ван места боравка.</w:t>
      </w:r>
    </w:p>
    <w:p w:rsidR="003142A7" w:rsidRPr="003142A7" w:rsidRDefault="003142A7" w:rsidP="003142A7">
      <w:pPr>
        <w:numPr>
          <w:ilvl w:val="0"/>
          <w:numId w:val="6"/>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Комисија за пријем, разврставање, верификацију здравствених књижица и идентификационих картица и Комисија за контролу квалитета и дистрибуцију здравствених књижица радиле су на попуни образаца, припреми за израду, изради и дистрибуцији здравствених докумената крајњим корисницима.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IV.</w:t>
      </w:r>
      <w:r w:rsidRPr="003142A7">
        <w:rPr>
          <w:rFonts w:ascii="Trebuchet MS" w:eastAsia="Times New Roman" w:hAnsi="Trebuchet MS"/>
          <w:b/>
          <w:bCs/>
          <w:color w:val="626262"/>
          <w:sz w:val="18"/>
          <w:lang w:val="sr-Latn-CS"/>
        </w:rPr>
        <w:t> </w:t>
      </w:r>
      <w:r w:rsidRPr="003142A7">
        <w:rPr>
          <w:rFonts w:ascii="Trebuchet MS" w:eastAsia="Times New Roman" w:hAnsi="Trebuchet MS"/>
          <w:b/>
          <w:bCs/>
          <w:color w:val="626262"/>
          <w:sz w:val="18"/>
          <w:szCs w:val="18"/>
          <w:lang w:val="sr-Cyrl-CS"/>
        </w:rPr>
        <w:t>РАД СТРУЧНЕ СЛУЖБЕ ФОНДА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lastRenderedPageBreak/>
        <w:t>Тежиште активности Стручне службе Фонда је у 2014. години је било на припреми нацрта прописа, управно-правним и пословима заступања, стамбеном збрињавању и материјалном обезбеђењу корисника права, пружање стручне помоћи корисницима права, увођењу нових информационих програма и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примена међународних споразума о социјалном осигурању.</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outlineLvl w:val="7"/>
        <w:rPr>
          <w:rFonts w:ascii="Trebuchet MS" w:eastAsia="Times New Roman" w:hAnsi="Trebuchet MS"/>
          <w:color w:val="626262"/>
          <w:sz w:val="18"/>
          <w:szCs w:val="18"/>
          <w:lang w:val="ru-RU"/>
        </w:rPr>
      </w:pPr>
      <w:r w:rsidRPr="003142A7">
        <w:rPr>
          <w:rFonts w:ascii="Trebuchet MS" w:eastAsia="Times New Roman" w:hAnsi="Trebuchet MS"/>
          <w:b/>
          <w:bCs/>
          <w:color w:val="626262"/>
          <w:sz w:val="18"/>
          <w:lang w:val="sr-Latn-CS"/>
        </w:rPr>
        <w:t>IV.1.</w:t>
      </w:r>
      <w:r w:rsidRPr="003142A7">
        <w:rPr>
          <w:rFonts w:ascii="Trebuchet MS" w:eastAsia="Times New Roman" w:hAnsi="Trebuchet MS"/>
          <w:color w:val="FF0000"/>
          <w:sz w:val="18"/>
          <w:lang w:val="sr-Latn-CS"/>
        </w:rPr>
        <w:t> </w:t>
      </w:r>
      <w:r w:rsidRPr="003142A7">
        <w:rPr>
          <w:rFonts w:ascii="Trebuchet MS" w:eastAsia="Times New Roman" w:hAnsi="Trebuchet MS"/>
          <w:color w:val="626262"/>
          <w:sz w:val="18"/>
          <w:szCs w:val="18"/>
          <w:lang w:val="sr-Cyrl-CS"/>
        </w:rPr>
        <w:t>Припрема предлога закона, подзаконских и других прописа</w:t>
      </w:r>
    </w:p>
    <w:p w:rsidR="003142A7" w:rsidRPr="003142A7" w:rsidRDefault="003142A7" w:rsidP="003142A7">
      <w:pPr>
        <w:ind w:firstLine="720"/>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Управни одбор Фонда, уз предходну сагласност министра одбране, донео је</w:t>
      </w:r>
      <w:r w:rsidRPr="003142A7">
        <w:rPr>
          <w:rFonts w:ascii="Trebuchet MS" w:eastAsia="Times New Roman" w:hAnsi="Trebuchet MS"/>
          <w:color w:val="626262"/>
          <w:sz w:val="18"/>
          <w:lang w:val="sr-Cyrl-CS"/>
        </w:rPr>
        <w:t> </w:t>
      </w:r>
      <w:r w:rsidRPr="003142A7">
        <w:rPr>
          <w:rFonts w:ascii="Trebuchet MS" w:eastAsia="Times New Roman" w:hAnsi="Trebuchet MS"/>
          <w:color w:val="000000"/>
          <w:spacing w:val="-2"/>
          <w:sz w:val="18"/>
          <w:szCs w:val="18"/>
          <w:lang w:val="sr-Cyrl-CS"/>
        </w:rPr>
        <w:t>Правилник о изменама и допунама правилника о употреби, условима и начину коришћења средстава за побољшање материјалног положаја корисника војне пензије без стана, </w:t>
      </w:r>
      <w:r w:rsidRPr="003142A7">
        <w:rPr>
          <w:rFonts w:ascii="Trebuchet MS" w:eastAsia="Times New Roman" w:hAnsi="Trebuchet MS"/>
          <w:color w:val="000000"/>
          <w:spacing w:val="-2"/>
          <w:sz w:val="18"/>
          <w:lang w:val="sr-Cyrl-CS"/>
        </w:rPr>
        <w:t> </w:t>
      </w:r>
      <w:r w:rsidRPr="003142A7">
        <w:rPr>
          <w:rFonts w:ascii="Trebuchet MS" w:eastAsia="Times New Roman" w:hAnsi="Trebuchet MS"/>
          <w:color w:val="626262"/>
          <w:sz w:val="18"/>
          <w:szCs w:val="18"/>
          <w:lang w:val="sr-Cyrl-CS"/>
        </w:rPr>
        <w:t>(„Службени војни лист“, број 4/14).</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Израђен је Предлог Статута Фонда за социјално осигурање војних осигураника и достављен на мишљење надлежним министарствима.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Министарство одбране израдило је нацрт Закона о здравственој заштити и здравственом осигурању војних осигураника и доставило на мишљење надлежним министарствима. Доношењем овог Закона на једном месту ће се регулисати сва питања здравствене заштите и здравственог осигурања која су до сада била регулисана са више уредби и других општих аката. Доношење овог закона је веома значајно јер је он основ за доношење подзаконских аката, имајући у виду да су постојећи у многоме превазиђени.</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IV.2.</w:t>
      </w:r>
      <w:r w:rsidRPr="003142A7">
        <w:rPr>
          <w:rFonts w:ascii="Trebuchet MS" w:eastAsia="Times New Roman" w:hAnsi="Trebuchet MS"/>
          <w:b/>
          <w:bCs/>
          <w:color w:val="FF0000"/>
          <w:sz w:val="18"/>
          <w:lang w:val="sr-Latn-CS"/>
        </w:rPr>
        <w:t> </w:t>
      </w:r>
      <w:r w:rsidRPr="003142A7">
        <w:rPr>
          <w:rFonts w:ascii="Trebuchet MS" w:eastAsia="Times New Roman" w:hAnsi="Trebuchet MS"/>
          <w:b/>
          <w:bCs/>
          <w:color w:val="626262"/>
          <w:sz w:val="18"/>
          <w:szCs w:val="18"/>
          <w:lang w:val="sr-Cyrl-CS"/>
        </w:rPr>
        <w:t>Управно-правни и послови заступања</w:t>
      </w:r>
    </w:p>
    <w:p w:rsidR="003142A7" w:rsidRPr="003142A7" w:rsidRDefault="003142A7" w:rsidP="003142A7">
      <w:pPr>
        <w:ind w:left="720"/>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Стручна служба Фонда је обављала своје функционалне послове и задатке у 2014. години по Плану рада за 2014. годину, и то:</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FF0000"/>
          <w:sz w:val="18"/>
          <w:szCs w:val="18"/>
          <w:lang w:val="sr-Cyrl-CS"/>
        </w:rPr>
        <w:t> </w:t>
      </w:r>
    </w:p>
    <w:p w:rsidR="003142A7" w:rsidRPr="003142A7" w:rsidRDefault="003142A7" w:rsidP="003142A7">
      <w:pPr>
        <w:numPr>
          <w:ilvl w:val="0"/>
          <w:numId w:val="7"/>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У првостепеном управном </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поступку у вези права на накнаду дела </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трошкова за становање донето је 92 решења о признавању права, 292 решења о престанку права, два решења о одбијању захтева, 435 решења о промени износа накнаде, 60 решења о привременој обустави исплате и 908 закључака, а у другостепеном управном поступку – решавању по жалби донето је 43 решења, што укупно износи1832</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предмета.</w:t>
      </w:r>
    </w:p>
    <w:p w:rsidR="003142A7" w:rsidRPr="003142A7" w:rsidRDefault="003142A7" w:rsidP="003142A7">
      <w:pPr>
        <w:numPr>
          <w:ilvl w:val="0"/>
          <w:numId w:val="7"/>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У првостепеном управном </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поступку</w:t>
      </w:r>
      <w:r w:rsidRPr="003142A7">
        <w:rPr>
          <w:rFonts w:ascii="Trebuchet MS" w:eastAsia="Times New Roman" w:hAnsi="Trebuchet MS"/>
          <w:b/>
          <w:bCs/>
          <w:color w:val="626262"/>
          <w:sz w:val="18"/>
          <w:lang w:val="ru-RU"/>
        </w:rPr>
        <w:t> </w:t>
      </w:r>
      <w:r w:rsidRPr="003142A7">
        <w:rPr>
          <w:rFonts w:ascii="Trebuchet MS" w:eastAsia="Times New Roman" w:hAnsi="Trebuchet MS"/>
          <w:color w:val="626262"/>
          <w:sz w:val="18"/>
          <w:szCs w:val="18"/>
          <w:lang w:val="ru-RU"/>
        </w:rPr>
        <w:t>у вези остваривања права из здравственог осигурања у иностранству донето је 71 решење и то 19 за лечење у иностранству и 52 за признавање трошкова лечења у иностранству и 78 закључака, што укупно износи</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192</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предмета.</w:t>
      </w:r>
    </w:p>
    <w:p w:rsidR="003142A7" w:rsidRPr="003142A7" w:rsidRDefault="003142A7" w:rsidP="003142A7">
      <w:pPr>
        <w:numPr>
          <w:ilvl w:val="0"/>
          <w:numId w:val="7"/>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У другостепеном управном поступку у вези остваривања права из здравственог осигурања у земљи (медицинска рехабилитација, накнаде трошкова у вези са остваривањем права из </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здравствене заштите и других накнада и помоћи)</w:t>
      </w:r>
      <w:r w:rsidRPr="003142A7">
        <w:rPr>
          <w:rFonts w:ascii="Trebuchet MS" w:eastAsia="Times New Roman" w:hAnsi="Trebuchet MS"/>
          <w:color w:val="626262"/>
          <w:sz w:val="18"/>
          <w:szCs w:val="18"/>
          <w:lang w:val="sr-Cyrl-CS"/>
        </w:rPr>
        <w:t>,</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укупно је обрађено</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149</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предмета.</w:t>
      </w:r>
    </w:p>
    <w:p w:rsidR="003142A7" w:rsidRPr="003142A7" w:rsidRDefault="003142A7" w:rsidP="003142A7">
      <w:pPr>
        <w:numPr>
          <w:ilvl w:val="0"/>
          <w:numId w:val="8"/>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Заступање</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у</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80</w:t>
      </w:r>
      <w:r w:rsidRPr="003142A7">
        <w:rPr>
          <w:rFonts w:ascii="Trebuchet MS" w:eastAsia="Times New Roman" w:hAnsi="Trebuchet MS"/>
          <w:color w:val="626262"/>
          <w:sz w:val="18"/>
        </w:rPr>
        <w:t> </w:t>
      </w:r>
      <w:r w:rsidRPr="003142A7">
        <w:rPr>
          <w:rFonts w:ascii="Trebuchet MS" w:eastAsia="Times New Roman" w:hAnsi="Trebuchet MS"/>
          <w:color w:val="626262"/>
          <w:sz w:val="18"/>
          <w:szCs w:val="18"/>
          <w:lang w:val="ru-RU"/>
        </w:rPr>
        <w:t>парничн</w:t>
      </w:r>
      <w:r w:rsidRPr="003142A7">
        <w:rPr>
          <w:rFonts w:ascii="Trebuchet MS" w:eastAsia="Times New Roman" w:hAnsi="Trebuchet MS"/>
          <w:color w:val="626262"/>
          <w:sz w:val="18"/>
          <w:szCs w:val="18"/>
          <w:lang w:val="sr-Cyrl-CS"/>
        </w:rPr>
        <w:t>а</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предмета по основу накнаде дела трошкова за становање </w:t>
      </w:r>
      <w:r w:rsidRPr="003142A7">
        <w:rPr>
          <w:rFonts w:ascii="Trebuchet MS" w:eastAsia="Times New Roman" w:hAnsi="Trebuchet MS"/>
          <w:color w:val="626262"/>
          <w:sz w:val="18"/>
          <w:szCs w:val="18"/>
          <w:lang w:val="sr-Cyrl-CS"/>
        </w:rPr>
        <w:t>(у</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70</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предмета се Фонд појављује као тужилац и</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у</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10</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предмета</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sr-Cyrl-CS"/>
        </w:rPr>
        <w:t>као тужени).</w:t>
      </w:r>
    </w:p>
    <w:p w:rsidR="003142A7" w:rsidRPr="003142A7" w:rsidRDefault="003142A7" w:rsidP="003142A7">
      <w:pPr>
        <w:numPr>
          <w:ilvl w:val="0"/>
          <w:numId w:val="9"/>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Заступање у</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76</w:t>
      </w:r>
      <w:r w:rsidRPr="003142A7">
        <w:rPr>
          <w:rFonts w:ascii="Trebuchet MS" w:eastAsia="Times New Roman" w:hAnsi="Trebuchet MS"/>
          <w:color w:val="626262"/>
          <w:sz w:val="18"/>
        </w:rPr>
        <w:t> </w:t>
      </w:r>
      <w:r w:rsidRPr="003142A7">
        <w:rPr>
          <w:rFonts w:ascii="Trebuchet MS" w:eastAsia="Times New Roman" w:hAnsi="Trebuchet MS"/>
          <w:color w:val="626262"/>
          <w:sz w:val="18"/>
          <w:szCs w:val="18"/>
          <w:lang w:val="sr-Cyrl-CS"/>
        </w:rPr>
        <w:t>предмета по основу стамбеног збрињавања (</w:t>
      </w:r>
      <w:r w:rsidRPr="003142A7">
        <w:rPr>
          <w:rFonts w:ascii="Trebuchet MS" w:eastAsia="Times New Roman" w:hAnsi="Trebuchet MS"/>
          <w:color w:val="626262"/>
          <w:sz w:val="18"/>
          <w:szCs w:val="18"/>
          <w:lang w:val="ru-RU"/>
        </w:rPr>
        <w:t>61</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предмет у којима се Фонд појављује као тужилац и</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15</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предмета у којима је Фонд тужен</w:t>
      </w:r>
      <w:r w:rsidRPr="003142A7">
        <w:rPr>
          <w:rFonts w:ascii="Trebuchet MS" w:eastAsia="Times New Roman" w:hAnsi="Trebuchet MS"/>
          <w:color w:val="626262"/>
          <w:sz w:val="18"/>
          <w:szCs w:val="18"/>
          <w:lang w:val="sr-Cyrl-CS"/>
        </w:rPr>
        <w:t>).</w:t>
      </w:r>
    </w:p>
    <w:p w:rsidR="003142A7" w:rsidRPr="003142A7" w:rsidRDefault="003142A7" w:rsidP="003142A7">
      <w:pPr>
        <w:numPr>
          <w:ilvl w:val="0"/>
          <w:numId w:val="9"/>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Заступање</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у</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једном</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 управном предмету пред општином Нови Београд ради исељења.</w:t>
      </w:r>
    </w:p>
    <w:p w:rsidR="003142A7" w:rsidRPr="003142A7" w:rsidRDefault="003142A7" w:rsidP="003142A7">
      <w:pPr>
        <w:numPr>
          <w:ilvl w:val="0"/>
          <w:numId w:val="9"/>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Учествовање у једном кривичном предмету у којима се Фонд појављује у својству оштећеног.</w:t>
      </w:r>
    </w:p>
    <w:p w:rsidR="003142A7" w:rsidRPr="003142A7" w:rsidRDefault="003142A7" w:rsidP="003142A7">
      <w:pPr>
        <w:numPr>
          <w:ilvl w:val="0"/>
          <w:numId w:val="9"/>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Учествовање у три</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предмета из здравств</w:t>
      </w:r>
      <w:r w:rsidRPr="003142A7">
        <w:rPr>
          <w:rFonts w:ascii="Trebuchet MS" w:eastAsia="Times New Roman" w:hAnsi="Trebuchet MS"/>
          <w:color w:val="626262"/>
          <w:sz w:val="18"/>
          <w:szCs w:val="18"/>
          <w:lang w:val="sr-Cyrl-CS"/>
        </w:rPr>
        <w:t>еног осигурања</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у којима је Фонд тужилац и</w:t>
      </w:r>
      <w:r w:rsidRPr="003142A7">
        <w:rPr>
          <w:rFonts w:ascii="Trebuchet MS" w:eastAsia="Times New Roman" w:hAnsi="Trebuchet MS"/>
          <w:color w:val="626262"/>
          <w:sz w:val="18"/>
          <w:szCs w:val="18"/>
          <w:lang w:val="sr-Cyrl-CS"/>
        </w:rPr>
        <w:t>седам</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предмета у ванпарници.</w:t>
      </w:r>
    </w:p>
    <w:p w:rsidR="003142A7" w:rsidRPr="003142A7" w:rsidRDefault="003142A7" w:rsidP="003142A7">
      <w:pPr>
        <w:jc w:val="both"/>
        <w:outlineLvl w:val="7"/>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rPr>
        <w:t> </w:t>
      </w:r>
    </w:p>
    <w:p w:rsidR="003142A7" w:rsidRPr="003142A7" w:rsidRDefault="003142A7" w:rsidP="003142A7">
      <w:pPr>
        <w:jc w:val="both"/>
        <w:outlineLvl w:val="7"/>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Latn-CS"/>
        </w:rPr>
        <w:t>IV.3.</w:t>
      </w:r>
      <w:r w:rsidRPr="003142A7">
        <w:rPr>
          <w:rFonts w:ascii="Trebuchet MS" w:eastAsia="Times New Roman" w:hAnsi="Trebuchet MS"/>
          <w:color w:val="FF0000"/>
          <w:sz w:val="18"/>
          <w:lang w:val="sr-Latn-CS"/>
        </w:rPr>
        <w:t> </w:t>
      </w:r>
      <w:r w:rsidRPr="003142A7">
        <w:rPr>
          <w:rFonts w:ascii="Trebuchet MS" w:eastAsia="Times New Roman" w:hAnsi="Trebuchet MS"/>
          <w:color w:val="626262"/>
          <w:sz w:val="18"/>
          <w:szCs w:val="18"/>
          <w:lang w:val="sr-Cyrl-CS"/>
        </w:rPr>
        <w:t>Решавање стамбених потреба корисника војних пензија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Фонд је, у периоду од 1995. године до 2003. године, прибавио 351 стан. Поред тога са стамбеном задругом „Хидротехника“ потписан је Уговор број 1065-27 од 20.03.2003. године о куповини 58 станова у изградњи, на Новом Београду, на углу улица Гандијеве и Војвођанске, који нису завршени и који су предмет судског спора који је у току.</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У току 201</w:t>
      </w:r>
      <w:r w:rsidRPr="003142A7">
        <w:rPr>
          <w:rFonts w:ascii="Trebuchet MS" w:eastAsia="Times New Roman" w:hAnsi="Trebuchet MS"/>
          <w:color w:val="626262"/>
          <w:sz w:val="18"/>
          <w:szCs w:val="18"/>
          <w:lang w:val="ru-RU"/>
        </w:rPr>
        <w:t>4</w:t>
      </w:r>
      <w:r w:rsidRPr="003142A7">
        <w:rPr>
          <w:rFonts w:ascii="Trebuchet MS" w:eastAsia="Times New Roman" w:hAnsi="Trebuchet MS"/>
          <w:color w:val="626262"/>
          <w:sz w:val="18"/>
          <w:szCs w:val="18"/>
          <w:lang w:val="sr-Cyrl-CS"/>
        </w:rPr>
        <w:t>. године Фонд је донео одлук</w:t>
      </w:r>
      <w:r w:rsidRPr="003142A7">
        <w:rPr>
          <w:rFonts w:ascii="Trebuchet MS" w:eastAsia="Times New Roman" w:hAnsi="Trebuchet MS"/>
          <w:color w:val="626262"/>
          <w:sz w:val="18"/>
          <w:szCs w:val="18"/>
        </w:rPr>
        <w:t>e</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о додели</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21</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стана који су усељени током 2014. године. Настављен је поступак за исељење 61 лица која без правног основа користе станове у власништву Фонда. Покренуто је шест нових поступака по тужбама. Закључно са 3</w:t>
      </w:r>
      <w:r w:rsidRPr="003142A7">
        <w:rPr>
          <w:rFonts w:ascii="Trebuchet MS" w:eastAsia="Times New Roman" w:hAnsi="Trebuchet MS"/>
          <w:color w:val="626262"/>
          <w:sz w:val="18"/>
          <w:szCs w:val="18"/>
          <w:lang w:val="ru-RU"/>
        </w:rPr>
        <w:t>1</w:t>
      </w:r>
      <w:r w:rsidRPr="003142A7">
        <w:rPr>
          <w:rFonts w:ascii="Trebuchet MS" w:eastAsia="Times New Roman" w:hAnsi="Trebuchet MS"/>
          <w:color w:val="626262"/>
          <w:sz w:val="18"/>
          <w:szCs w:val="18"/>
          <w:lang w:val="sr-Cyrl-CS"/>
        </w:rPr>
        <w:t>.12.2014. године Фонд је на основу судских пресуда повратио у својину 18 станова.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Latn-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Правоснажан закључак о признавању права на решавање стамбеног питања у Фонду, поред већ усељених, има 43 КВП</w:t>
      </w:r>
      <w:r w:rsidRPr="003142A7">
        <w:rPr>
          <w:rFonts w:ascii="Trebuchet MS" w:eastAsia="Times New Roman" w:hAnsi="Trebuchet MS"/>
          <w:color w:val="626262"/>
          <w:sz w:val="18"/>
          <w:szCs w:val="18"/>
          <w:lang w:val="sr-Latn-CS"/>
        </w:rPr>
        <w:t>.</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Тренутни статус станова Фонда је следећи:</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lastRenderedPageBreak/>
        <w:t>-</w:t>
      </w:r>
      <w:r w:rsidRPr="003142A7">
        <w:rPr>
          <w:rFonts w:eastAsia="Times New Roman"/>
          <w:color w:val="626262"/>
          <w:sz w:val="14"/>
          <w:szCs w:val="14"/>
          <w:lang w:val="sr-Cyrl-CS"/>
        </w:rPr>
        <w:t>         </w:t>
      </w:r>
      <w:r w:rsidRPr="003142A7">
        <w:rPr>
          <w:rFonts w:eastAsia="Times New Roman"/>
          <w:color w:val="626262"/>
          <w:sz w:val="14"/>
          <w:lang w:val="sr-Cyrl-CS"/>
        </w:rPr>
        <w:t> </w:t>
      </w:r>
      <w:r w:rsidRPr="003142A7">
        <w:rPr>
          <w:rFonts w:ascii="Trebuchet MS" w:eastAsia="Times New Roman" w:hAnsi="Trebuchet MS"/>
          <w:color w:val="626262"/>
          <w:sz w:val="18"/>
          <w:szCs w:val="18"/>
          <w:lang w:val="sr-Cyrl-CS"/>
        </w:rPr>
        <w:t>250 станова је откупљено;</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w:t>
      </w:r>
      <w:r w:rsidRPr="003142A7">
        <w:rPr>
          <w:rFonts w:eastAsia="Times New Roman"/>
          <w:color w:val="626262"/>
          <w:sz w:val="14"/>
          <w:szCs w:val="14"/>
          <w:lang w:val="sr-Cyrl-CS"/>
        </w:rPr>
        <w:t>         </w:t>
      </w:r>
      <w:r w:rsidRPr="003142A7">
        <w:rPr>
          <w:rFonts w:eastAsia="Times New Roman"/>
          <w:color w:val="626262"/>
          <w:sz w:val="14"/>
          <w:lang w:val="sr-Cyrl-CS"/>
        </w:rPr>
        <w:t> </w:t>
      </w:r>
      <w:r w:rsidRPr="003142A7">
        <w:rPr>
          <w:rFonts w:ascii="Trebuchet MS" w:eastAsia="Times New Roman" w:hAnsi="Trebuchet MS"/>
          <w:color w:val="626262"/>
          <w:sz w:val="18"/>
          <w:szCs w:val="18"/>
          <w:lang w:val="sr-Cyrl-CS"/>
        </w:rPr>
        <w:t> 19 станова је у закупу на неодређено време;</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w:t>
      </w:r>
      <w:r w:rsidRPr="003142A7">
        <w:rPr>
          <w:rFonts w:eastAsia="Times New Roman"/>
          <w:color w:val="626262"/>
          <w:sz w:val="14"/>
          <w:szCs w:val="14"/>
          <w:lang w:val="sr-Cyrl-CS"/>
        </w:rPr>
        <w:t>         </w:t>
      </w:r>
      <w:r w:rsidRPr="003142A7">
        <w:rPr>
          <w:rFonts w:eastAsia="Times New Roman"/>
          <w:color w:val="626262"/>
          <w:sz w:val="14"/>
          <w:lang w:val="sr-Cyrl-CS"/>
        </w:rPr>
        <w:t> </w:t>
      </w:r>
      <w:r w:rsidRPr="003142A7">
        <w:rPr>
          <w:rFonts w:ascii="Trebuchet MS" w:eastAsia="Times New Roman" w:hAnsi="Trebuchet MS"/>
          <w:color w:val="626262"/>
          <w:sz w:val="18"/>
          <w:szCs w:val="18"/>
          <w:lang w:val="sr-Cyrl-CS"/>
        </w:rPr>
        <w:t>   4 стана су у закупу на одређено време;</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w:t>
      </w:r>
      <w:r w:rsidRPr="003142A7">
        <w:rPr>
          <w:rFonts w:eastAsia="Times New Roman"/>
          <w:color w:val="626262"/>
          <w:sz w:val="14"/>
          <w:szCs w:val="14"/>
          <w:lang w:val="sr-Cyrl-CS"/>
        </w:rPr>
        <w:t>         </w:t>
      </w:r>
      <w:r w:rsidRPr="003142A7">
        <w:rPr>
          <w:rFonts w:eastAsia="Times New Roman"/>
          <w:color w:val="626262"/>
          <w:sz w:val="14"/>
          <w:lang w:val="sr-Cyrl-CS"/>
        </w:rPr>
        <w:t> </w:t>
      </w:r>
      <w:r w:rsidRPr="003142A7">
        <w:rPr>
          <w:rFonts w:ascii="Trebuchet MS" w:eastAsia="Times New Roman" w:hAnsi="Trebuchet MS"/>
          <w:color w:val="626262"/>
          <w:sz w:val="18"/>
          <w:szCs w:val="18"/>
          <w:lang w:val="sr-Cyrl-CS"/>
        </w:rPr>
        <w:t> 69 станова је у судском спору,</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w:t>
      </w:r>
      <w:r w:rsidRPr="003142A7">
        <w:rPr>
          <w:rFonts w:eastAsia="Times New Roman"/>
          <w:color w:val="626262"/>
          <w:sz w:val="14"/>
          <w:szCs w:val="14"/>
          <w:lang w:val="sr-Cyrl-CS"/>
        </w:rPr>
        <w:t>         </w:t>
      </w:r>
      <w:r w:rsidRPr="003142A7">
        <w:rPr>
          <w:rFonts w:eastAsia="Times New Roman"/>
          <w:color w:val="626262"/>
          <w:sz w:val="14"/>
          <w:lang w:val="sr-Cyrl-CS"/>
        </w:rPr>
        <w:t> </w:t>
      </w:r>
      <w:r w:rsidRPr="003142A7">
        <w:rPr>
          <w:rFonts w:ascii="Trebuchet MS" w:eastAsia="Times New Roman" w:hAnsi="Trebuchet MS"/>
          <w:color w:val="626262"/>
          <w:sz w:val="18"/>
          <w:szCs w:val="18"/>
        </w:rPr>
        <w:t>   </w:t>
      </w:r>
      <w:r w:rsidRPr="003142A7">
        <w:rPr>
          <w:rFonts w:ascii="Trebuchet MS" w:eastAsia="Times New Roman" w:hAnsi="Trebuchet MS"/>
          <w:color w:val="626262"/>
          <w:sz w:val="18"/>
          <w:szCs w:val="18"/>
          <w:lang w:val="ru-RU"/>
        </w:rPr>
        <w:t>2</w:t>
      </w:r>
      <w:r w:rsidRPr="003142A7">
        <w:rPr>
          <w:rFonts w:ascii="Trebuchet MS" w:eastAsia="Times New Roman" w:hAnsi="Trebuchet MS"/>
          <w:color w:val="626262"/>
          <w:sz w:val="18"/>
        </w:rPr>
        <w:t> </w:t>
      </w:r>
      <w:r w:rsidRPr="003142A7">
        <w:rPr>
          <w:rFonts w:ascii="Trebuchet MS" w:eastAsia="Times New Roman" w:hAnsi="Trebuchet MS"/>
          <w:color w:val="626262"/>
          <w:sz w:val="18"/>
          <w:szCs w:val="18"/>
          <w:lang w:val="sr-Cyrl-CS"/>
        </w:rPr>
        <w:t>стана су додељена на неодређено време и чекају сређивање за усељење, и</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w:t>
      </w:r>
      <w:r w:rsidRPr="003142A7">
        <w:rPr>
          <w:rFonts w:eastAsia="Times New Roman"/>
          <w:color w:val="626262"/>
          <w:sz w:val="14"/>
          <w:szCs w:val="14"/>
          <w:lang w:val="sr-Cyrl-CS"/>
        </w:rPr>
        <w:t>         </w:t>
      </w:r>
      <w:r w:rsidRPr="003142A7">
        <w:rPr>
          <w:rFonts w:eastAsia="Times New Roman"/>
          <w:color w:val="626262"/>
          <w:sz w:val="14"/>
          <w:lang w:val="sr-Cyrl-CS"/>
        </w:rPr>
        <w:t> </w:t>
      </w:r>
      <w:r w:rsidRPr="003142A7">
        <w:rPr>
          <w:rFonts w:ascii="Trebuchet MS" w:eastAsia="Times New Roman" w:hAnsi="Trebuchet MS"/>
          <w:color w:val="626262"/>
          <w:sz w:val="18"/>
          <w:szCs w:val="18"/>
          <w:lang w:val="sr-Cyrl-CS"/>
        </w:rPr>
        <w:t>   </w:t>
      </w:r>
      <w:r w:rsidRPr="003142A7">
        <w:rPr>
          <w:rFonts w:ascii="Trebuchet MS" w:eastAsia="Times New Roman" w:hAnsi="Trebuchet MS"/>
          <w:color w:val="626262"/>
          <w:sz w:val="18"/>
          <w:szCs w:val="18"/>
          <w:lang w:val="ru-RU"/>
        </w:rPr>
        <w:t>7</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станова је празно - чекају сређивање и поделу.</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Latn-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Поред решавања стамбеног питања доделом станова КВП, Фонд је у 2014. години доделио 93</w:t>
      </w:r>
      <w:r w:rsidRPr="003142A7">
        <w:rPr>
          <w:rFonts w:ascii="Trebuchet MS" w:eastAsia="Times New Roman" w:hAnsi="Trebuchet MS"/>
          <w:b/>
          <w:bCs/>
          <w:color w:val="626262"/>
          <w:sz w:val="18"/>
          <w:lang w:val="sr-Cyrl-CS"/>
        </w:rPr>
        <w:t> </w:t>
      </w:r>
      <w:r w:rsidRPr="003142A7">
        <w:rPr>
          <w:rFonts w:ascii="Trebuchet MS" w:eastAsia="Times New Roman" w:hAnsi="Trebuchet MS"/>
          <w:color w:val="626262"/>
          <w:sz w:val="18"/>
          <w:szCs w:val="18"/>
          <w:lang w:val="sr-Cyrl-CS"/>
        </w:rPr>
        <w:t>кредита корисницима војне пензије без стана у износу од 20.000 евра у динарској противвредности.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IV.4.</w:t>
      </w:r>
      <w:r w:rsidRPr="003142A7">
        <w:rPr>
          <w:rFonts w:ascii="Trebuchet MS" w:eastAsia="Times New Roman" w:hAnsi="Trebuchet MS"/>
          <w:b/>
          <w:bCs/>
          <w:color w:val="626262"/>
          <w:sz w:val="18"/>
          <w:lang w:val="sr-Latn-CS"/>
        </w:rPr>
        <w:t> </w:t>
      </w:r>
      <w:r w:rsidRPr="003142A7">
        <w:rPr>
          <w:rFonts w:ascii="Trebuchet MS" w:eastAsia="Times New Roman" w:hAnsi="Trebuchet MS"/>
          <w:b/>
          <w:bCs/>
          <w:color w:val="626262"/>
          <w:sz w:val="18"/>
          <w:szCs w:val="18"/>
          <w:lang w:val="sr-Cyrl-CS"/>
        </w:rPr>
        <w:t>Обрачун, исплата накнаде дела трошкова за становање и других примања</w:t>
      </w:r>
    </w:p>
    <w:p w:rsidR="003142A7" w:rsidRPr="003142A7" w:rsidRDefault="003142A7" w:rsidP="003142A7">
      <w:pPr>
        <w:ind w:left="720"/>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Просечан број корисника накнаде дела трошкова за становање (у даљем тексту: НТС) у 2014.години био је око</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2.</w:t>
      </w:r>
      <w:r w:rsidRPr="003142A7">
        <w:rPr>
          <w:rFonts w:ascii="Trebuchet MS" w:eastAsia="Times New Roman" w:hAnsi="Trebuchet MS"/>
          <w:color w:val="626262"/>
          <w:sz w:val="18"/>
          <w:szCs w:val="18"/>
          <w:lang w:val="sr-Cyrl-CS"/>
        </w:rPr>
        <w:t>827, a нето износ за месечну исплату износио је 34.005.724,09 динара, односно 40.483.004,</w:t>
      </w:r>
      <w:r w:rsidRPr="003142A7">
        <w:rPr>
          <w:rFonts w:ascii="Trebuchet MS" w:eastAsia="Times New Roman" w:hAnsi="Trebuchet MS"/>
          <w:color w:val="626262"/>
          <w:sz w:val="18"/>
          <w:szCs w:val="18"/>
          <w:lang w:val="ru-RU"/>
        </w:rPr>
        <w:t>81</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динара бруто</w:t>
      </w:r>
      <w:r w:rsidRPr="003142A7">
        <w:rPr>
          <w:rFonts w:ascii="Trebuchet MS" w:eastAsia="Times New Roman" w:hAnsi="Trebuchet MS"/>
          <w:color w:val="626262"/>
          <w:sz w:val="18"/>
          <w:szCs w:val="18"/>
          <w:lang w:val="ru-RU"/>
        </w:rPr>
        <w:t>,</w:t>
      </w:r>
      <w:r w:rsidRPr="003142A7">
        <w:rPr>
          <w:rFonts w:ascii="Trebuchet MS" w:eastAsia="Times New Roman" w:hAnsi="Trebuchet MS"/>
          <w:color w:val="626262"/>
          <w:sz w:val="18"/>
        </w:rPr>
        <w:t> </w:t>
      </w:r>
      <w:r w:rsidRPr="003142A7">
        <w:rPr>
          <w:rFonts w:ascii="Trebuchet MS" w:eastAsia="Times New Roman" w:hAnsi="Trebuchet MS"/>
          <w:color w:val="626262"/>
          <w:sz w:val="18"/>
          <w:szCs w:val="18"/>
          <w:lang w:val="sr-Cyrl-CS"/>
        </w:rPr>
        <w:t>што укупно на годишњем нивоу износи 402.986.549,42 динара нето, односно 479.421.865,87 динара бруто.</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Трошкови за ову намену смањени су у односу на 2013. годину за 47.118.664,53 динара, највише због спроведене провере оправданости коришћења овог права у којој је утврђено да велики број лица прима накнаду без основа или у већем обиму него што им припада, јер нису пријављивали промене које утичу на обим и основаност коришћења накнаде. </w:t>
      </w:r>
    </w:p>
    <w:p w:rsidR="003142A7" w:rsidRPr="003142A7" w:rsidRDefault="003142A7" w:rsidP="003142A7">
      <w:pPr>
        <w:ind w:left="720"/>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jc w:val="both"/>
        <w:outlineLvl w:val="7"/>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Latn-CS"/>
        </w:rPr>
        <w:t>IV.</w:t>
      </w:r>
      <w:r w:rsidRPr="003142A7">
        <w:rPr>
          <w:rFonts w:ascii="Trebuchet MS" w:eastAsia="Times New Roman" w:hAnsi="Trebuchet MS"/>
          <w:color w:val="626262"/>
          <w:sz w:val="18"/>
          <w:szCs w:val="18"/>
          <w:lang w:val="sr-Cyrl-CS"/>
        </w:rPr>
        <w:t>5</w:t>
      </w:r>
      <w:r w:rsidRPr="003142A7">
        <w:rPr>
          <w:rFonts w:ascii="Trebuchet MS" w:eastAsia="Times New Roman" w:hAnsi="Trebuchet MS"/>
          <w:color w:val="626262"/>
          <w:sz w:val="18"/>
          <w:szCs w:val="18"/>
          <w:lang w:val="sr-Latn-CS"/>
        </w:rPr>
        <w:t>.</w:t>
      </w:r>
      <w:r w:rsidRPr="003142A7">
        <w:rPr>
          <w:rFonts w:ascii="Trebuchet MS" w:eastAsia="Times New Roman" w:hAnsi="Trebuchet MS"/>
          <w:color w:val="626262"/>
          <w:sz w:val="18"/>
          <w:lang w:val="sr-Latn-CS"/>
        </w:rPr>
        <w:t> </w:t>
      </w:r>
      <w:r w:rsidRPr="003142A7">
        <w:rPr>
          <w:rFonts w:ascii="Trebuchet MS" w:eastAsia="Times New Roman" w:hAnsi="Trebuchet MS"/>
          <w:color w:val="626262"/>
          <w:sz w:val="18"/>
          <w:szCs w:val="18"/>
          <w:lang w:val="sr-Cyrl-CS"/>
        </w:rPr>
        <w:t>Пружање стручне помоћи осигураницима и корисницима права</w:t>
      </w:r>
    </w:p>
    <w:p w:rsidR="003142A7" w:rsidRPr="003142A7" w:rsidRDefault="003142A7" w:rsidP="003142A7">
      <w:pPr>
        <w:ind w:firstLine="720"/>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Корисници права су, у току 2014. године најчешће тражили стручну помоћ у вези:</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numPr>
          <w:ilvl w:val="0"/>
          <w:numId w:val="10"/>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Стамбеног збрињавања КВП без стана, доделом стана или безкаматног кредита од 20.000 евра у динарској противвредности;</w:t>
      </w:r>
    </w:p>
    <w:p w:rsidR="003142A7" w:rsidRPr="003142A7" w:rsidRDefault="003142A7" w:rsidP="003142A7">
      <w:pPr>
        <w:numPr>
          <w:ilvl w:val="0"/>
          <w:numId w:val="10"/>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Остваривања права на накнаду дела трошкова за становање;</w:t>
      </w:r>
    </w:p>
    <w:p w:rsidR="003142A7" w:rsidRPr="003142A7" w:rsidRDefault="003142A7" w:rsidP="003142A7">
      <w:pPr>
        <w:numPr>
          <w:ilvl w:val="0"/>
          <w:numId w:val="10"/>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Остваривање права на здравствену заштиту у Р. БиХ и Р. Хрватској, и</w:t>
      </w:r>
    </w:p>
    <w:p w:rsidR="003142A7" w:rsidRPr="003142A7" w:rsidRDefault="003142A7" w:rsidP="003142A7">
      <w:pPr>
        <w:numPr>
          <w:ilvl w:val="0"/>
          <w:numId w:val="10"/>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Остваривању права на нова здравствена документа.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Информисање је вршено на више комплементарних начина: свакодневном усменом и писменом коресподенцијом, информисањем команди гарнизона, обавештавањем КВП преко извештаја који им се достављају путем Поштанске штедионице, достављањем релевантних информација Удружењима војних пензионера, истицањем, на огласној табли у холу седишта Фонда, актуелних обавештења из свих области спровођења СОВО.</w:t>
      </w:r>
    </w:p>
    <w:p w:rsidR="003142A7" w:rsidRPr="003142A7" w:rsidRDefault="003142A7" w:rsidP="003142A7">
      <w:pPr>
        <w:ind w:left="720"/>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У току 2014. године одржано је више састанака са Удружењем војних пензионера Србије и Удружењем пензионисаних војних подофицира Србије у вези решавања проблема здравственог збрињавања корисника војних пензија и чланова њихових породица, као и права из здравственог осигурања војних осигураника.</w:t>
      </w:r>
    </w:p>
    <w:p w:rsidR="003142A7" w:rsidRPr="003142A7" w:rsidRDefault="003142A7" w:rsidP="003142A7">
      <w:pPr>
        <w:ind w:left="360"/>
        <w:jc w:val="both"/>
        <w:rPr>
          <w:rFonts w:ascii="Trebuchet MS" w:eastAsia="Times New Roman" w:hAnsi="Trebuchet MS"/>
          <w:color w:val="626262"/>
          <w:sz w:val="18"/>
          <w:szCs w:val="18"/>
          <w:lang w:val="ru-RU"/>
        </w:rPr>
      </w:pPr>
      <w:r w:rsidRPr="003142A7">
        <w:rPr>
          <w:rFonts w:eastAsia="Times New Roman"/>
          <w:color w:val="626262"/>
          <w:sz w:val="24"/>
          <w:szCs w:val="24"/>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IV.</w:t>
      </w:r>
      <w:r w:rsidRPr="003142A7">
        <w:rPr>
          <w:rFonts w:ascii="Trebuchet MS" w:eastAsia="Times New Roman" w:hAnsi="Trebuchet MS"/>
          <w:b/>
          <w:bCs/>
          <w:color w:val="626262"/>
          <w:sz w:val="18"/>
          <w:szCs w:val="18"/>
          <w:lang w:val="sr-Cyrl-CS"/>
        </w:rPr>
        <w:t>6</w:t>
      </w:r>
      <w:r w:rsidRPr="003142A7">
        <w:rPr>
          <w:rFonts w:ascii="Trebuchet MS" w:eastAsia="Times New Roman" w:hAnsi="Trebuchet MS"/>
          <w:b/>
          <w:bCs/>
          <w:color w:val="626262"/>
          <w:sz w:val="18"/>
          <w:szCs w:val="18"/>
          <w:lang w:val="sr-Latn-CS"/>
        </w:rPr>
        <w:t>. П</w:t>
      </w:r>
      <w:r w:rsidRPr="003142A7">
        <w:rPr>
          <w:rFonts w:ascii="Trebuchet MS" w:eastAsia="Times New Roman" w:hAnsi="Trebuchet MS"/>
          <w:b/>
          <w:bCs/>
          <w:color w:val="626262"/>
          <w:sz w:val="18"/>
          <w:szCs w:val="18"/>
          <w:lang w:val="sr-Cyrl-CS"/>
        </w:rPr>
        <w:t>римена међународних споразума о социјалном осигурању</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Примена међународних споразума о социјалном осигурању у области здравственог осигурања војних осигураника током 2014. године се</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обавља</w:t>
      </w:r>
      <w:r w:rsidRPr="003142A7">
        <w:rPr>
          <w:rFonts w:ascii="Trebuchet MS" w:eastAsia="Times New Roman" w:hAnsi="Trebuchet MS"/>
          <w:color w:val="626262"/>
          <w:sz w:val="18"/>
        </w:rPr>
        <w:t> </w:t>
      </w:r>
      <w:r w:rsidRPr="003142A7">
        <w:rPr>
          <w:rFonts w:ascii="Trebuchet MS" w:eastAsia="Times New Roman" w:hAnsi="Trebuchet MS"/>
          <w:color w:val="626262"/>
          <w:sz w:val="18"/>
          <w:szCs w:val="18"/>
          <w:lang w:val="ru-RU"/>
        </w:rPr>
        <w:t>у највећој мери са Босном и Херцеговином, Хрватском, Словенијом и Македонијом. Војним осигураницима са пребивалиштем у другим државама омогућено је коришћење права на здравствено осигурање у другој држави уговорници</w:t>
      </w:r>
      <w:r w:rsidRPr="003142A7">
        <w:rPr>
          <w:rFonts w:ascii="Trebuchet MS" w:eastAsia="Times New Roman" w:hAnsi="Trebuchet MS"/>
          <w:color w:val="626262"/>
          <w:sz w:val="18"/>
          <w:szCs w:val="18"/>
          <w:lang w:val="sr-Cyrl-CS"/>
        </w:rPr>
        <w:t>. Наглашавамо да се</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међународни споразум о социјалном осигурању у области здравственог осигурања војних осигураника и даље не примењује на војне осигуранике</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sr-Cyrl-CS"/>
        </w:rPr>
        <w:t>на територији Црне Горе</w:t>
      </w:r>
      <w:r w:rsidRPr="003142A7">
        <w:rPr>
          <w:rFonts w:ascii="Trebuchet MS" w:eastAsia="Times New Roman" w:hAnsi="Trebuchet MS"/>
          <w:color w:val="626262"/>
          <w:sz w:val="18"/>
          <w:szCs w:val="18"/>
          <w:lang w:val="ru-RU"/>
        </w:rPr>
        <w:t>. Током 2014. године одржани су састанци између органа за везу</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sr-Cyrl-CS"/>
        </w:rPr>
        <w:t>Републике Србије и Републике Црне Горе</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и покренута је иницијатива за измену Споразума како би се исти примењивао и на </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војне осигуранике.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У току 2014. године у Хрватску је послато 15 пријава на здравствено осигурање, у Словенију 5 пријава , Македонију 12 пријава, у </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БИХ 32 пријаве и 20 одјава.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rPr>
        <w:t>O</w:t>
      </w:r>
      <w:r w:rsidRPr="003142A7">
        <w:rPr>
          <w:rFonts w:ascii="Trebuchet MS" w:eastAsia="Times New Roman" w:hAnsi="Trebuchet MS"/>
          <w:color w:val="626262"/>
          <w:sz w:val="18"/>
          <w:szCs w:val="18"/>
          <w:lang w:val="sr-Cyrl-CS"/>
        </w:rPr>
        <w:t>бавез</w:t>
      </w:r>
      <w:r w:rsidRPr="003142A7">
        <w:rPr>
          <w:rFonts w:ascii="Trebuchet MS" w:eastAsia="Times New Roman" w:hAnsi="Trebuchet MS"/>
          <w:color w:val="626262"/>
          <w:sz w:val="18"/>
          <w:szCs w:val="18"/>
        </w:rPr>
        <w:t>e</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из међународних споразума о социјалном осигурању</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за 2014. годину регулисане су по динамици пристизања обрачуна.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IV.</w:t>
      </w:r>
      <w:r w:rsidRPr="003142A7">
        <w:rPr>
          <w:rFonts w:ascii="Trebuchet MS" w:eastAsia="Times New Roman" w:hAnsi="Trebuchet MS"/>
          <w:b/>
          <w:bCs/>
          <w:color w:val="626262"/>
          <w:sz w:val="18"/>
          <w:szCs w:val="18"/>
          <w:lang w:val="sr-Cyrl-CS"/>
        </w:rPr>
        <w:t>7</w:t>
      </w:r>
      <w:r w:rsidRPr="003142A7">
        <w:rPr>
          <w:rFonts w:ascii="Trebuchet MS" w:eastAsia="Times New Roman" w:hAnsi="Trebuchet MS"/>
          <w:b/>
          <w:bCs/>
          <w:color w:val="626262"/>
          <w:sz w:val="18"/>
          <w:szCs w:val="18"/>
          <w:lang w:val="sr-Latn-CS"/>
        </w:rPr>
        <w:t>.</w:t>
      </w:r>
      <w:r w:rsidRPr="003142A7">
        <w:rPr>
          <w:rFonts w:ascii="Trebuchet MS" w:eastAsia="Times New Roman" w:hAnsi="Trebuchet MS"/>
          <w:b/>
          <w:bCs/>
          <w:color w:val="626262"/>
          <w:sz w:val="18"/>
          <w:lang w:val="sr-Latn-CS"/>
        </w:rPr>
        <w:t> </w:t>
      </w:r>
      <w:r w:rsidRPr="003142A7">
        <w:rPr>
          <w:rFonts w:ascii="Trebuchet MS" w:eastAsia="Times New Roman" w:hAnsi="Trebuchet MS"/>
          <w:b/>
          <w:bCs/>
          <w:color w:val="626262"/>
          <w:sz w:val="18"/>
          <w:szCs w:val="18"/>
          <w:lang w:val="sr-Cyrl-CS"/>
        </w:rPr>
        <w:t>Рад са странкама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lastRenderedPageBreak/>
        <w:t>Рад са странкама одвијао се кроз следеће активности:</w:t>
      </w:r>
    </w:p>
    <w:p w:rsidR="003142A7" w:rsidRPr="003142A7" w:rsidRDefault="003142A7" w:rsidP="003142A7">
      <w:pPr>
        <w:numPr>
          <w:ilvl w:val="0"/>
          <w:numId w:val="11"/>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Овера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и издавање здравствених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књижица (пријава, промена, одјава)</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15738</w:t>
      </w:r>
    </w:p>
    <w:p w:rsidR="003142A7" w:rsidRPr="003142A7" w:rsidRDefault="003142A7" w:rsidP="003142A7">
      <w:pPr>
        <w:numPr>
          <w:ilvl w:val="0"/>
          <w:numId w:val="11"/>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Обрада рачуна за издата помагала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6373</w:t>
      </w:r>
    </w:p>
    <w:p w:rsidR="003142A7" w:rsidRPr="003142A7" w:rsidRDefault="003142A7" w:rsidP="003142A7">
      <w:pPr>
        <w:numPr>
          <w:ilvl w:val="0"/>
          <w:numId w:val="11"/>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Овера рецепата за ортопедска помагала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13054</w:t>
      </w:r>
    </w:p>
    <w:p w:rsidR="003142A7" w:rsidRPr="003142A7" w:rsidRDefault="003142A7" w:rsidP="003142A7">
      <w:pPr>
        <w:numPr>
          <w:ilvl w:val="0"/>
          <w:numId w:val="11"/>
        </w:numPr>
        <w:ind w:left="525" w:right="75"/>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lang w:val="sr-Cyrl-CS"/>
        </w:rPr>
        <w:t>Повраћај старих помагала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rPr>
        <w:t> </w:t>
      </w:r>
      <w:r w:rsidRPr="003142A7">
        <w:rPr>
          <w:rFonts w:ascii="Trebuchet MS" w:eastAsia="Times New Roman" w:hAnsi="Trebuchet MS"/>
          <w:color w:val="626262"/>
          <w:sz w:val="18"/>
        </w:rPr>
        <w:t> </w:t>
      </w:r>
      <w:r w:rsidRPr="003142A7">
        <w:rPr>
          <w:rFonts w:ascii="Trebuchet MS" w:eastAsia="Times New Roman" w:hAnsi="Trebuchet MS"/>
          <w:color w:val="626262"/>
          <w:sz w:val="18"/>
          <w:szCs w:val="18"/>
        </w:rPr>
        <w:t>125</w:t>
      </w:r>
    </w:p>
    <w:p w:rsidR="003142A7" w:rsidRPr="003142A7" w:rsidRDefault="003142A7" w:rsidP="003142A7">
      <w:pPr>
        <w:numPr>
          <w:ilvl w:val="0"/>
          <w:numId w:val="11"/>
        </w:numPr>
        <w:ind w:left="525" w:right="75"/>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lang w:val="sr-Cyrl-CS"/>
        </w:rPr>
        <w:t>Обрачун путних трошкова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2</w:t>
      </w:r>
      <w:r w:rsidRPr="003142A7">
        <w:rPr>
          <w:rFonts w:ascii="Trebuchet MS" w:eastAsia="Times New Roman" w:hAnsi="Trebuchet MS"/>
          <w:color w:val="626262"/>
          <w:sz w:val="18"/>
          <w:szCs w:val="18"/>
        </w:rPr>
        <w:t>6542</w:t>
      </w:r>
    </w:p>
    <w:p w:rsidR="003142A7" w:rsidRPr="003142A7" w:rsidRDefault="003142A7" w:rsidP="003142A7">
      <w:pPr>
        <w:numPr>
          <w:ilvl w:val="0"/>
          <w:numId w:val="11"/>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Рефундација погребних трошкова и посмртне помоћи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572</w:t>
      </w:r>
    </w:p>
    <w:p w:rsidR="003142A7" w:rsidRPr="003142A7" w:rsidRDefault="003142A7" w:rsidP="003142A7">
      <w:pPr>
        <w:numPr>
          <w:ilvl w:val="0"/>
          <w:numId w:val="11"/>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Рефундација лечења у цивилним здравств</w:t>
      </w:r>
      <w:r w:rsidRPr="003142A7">
        <w:rPr>
          <w:rFonts w:ascii="Trebuchet MS" w:eastAsia="Times New Roman" w:hAnsi="Trebuchet MS"/>
          <w:color w:val="626262"/>
          <w:sz w:val="18"/>
          <w:szCs w:val="18"/>
        </w:rPr>
        <w:t>e</w:t>
      </w:r>
      <w:r w:rsidRPr="003142A7">
        <w:rPr>
          <w:rFonts w:ascii="Trebuchet MS" w:eastAsia="Times New Roman" w:hAnsi="Trebuchet MS"/>
          <w:color w:val="626262"/>
          <w:sz w:val="18"/>
          <w:szCs w:val="18"/>
          <w:lang w:val="ru-RU"/>
        </w:rPr>
        <w:t>ним</w:t>
      </w:r>
      <w:r w:rsidRPr="003142A7">
        <w:rPr>
          <w:rFonts w:ascii="Trebuchet MS" w:eastAsia="Times New Roman" w:hAnsi="Trebuchet MS"/>
          <w:color w:val="626262"/>
          <w:sz w:val="18"/>
        </w:rPr>
        <w:t> </w:t>
      </w:r>
      <w:r w:rsidRPr="003142A7">
        <w:rPr>
          <w:rFonts w:ascii="Trebuchet MS" w:eastAsia="Times New Roman" w:hAnsi="Trebuchet MS"/>
          <w:color w:val="626262"/>
          <w:sz w:val="18"/>
          <w:szCs w:val="18"/>
          <w:lang w:val="sr-Cyrl-CS"/>
        </w:rPr>
        <w:t>установама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1729</w:t>
      </w:r>
    </w:p>
    <w:p w:rsidR="003142A7" w:rsidRPr="003142A7" w:rsidRDefault="003142A7" w:rsidP="003142A7">
      <w:pPr>
        <w:numPr>
          <w:ilvl w:val="0"/>
          <w:numId w:val="11"/>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Рефундација лекова купљених у цивилним апотекама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1101</w:t>
      </w:r>
    </w:p>
    <w:p w:rsidR="003142A7" w:rsidRPr="003142A7" w:rsidRDefault="003142A7" w:rsidP="003142A7">
      <w:pPr>
        <w:numPr>
          <w:ilvl w:val="0"/>
          <w:numId w:val="11"/>
        </w:numPr>
        <w:ind w:left="525" w:right="75"/>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lang w:val="sr-Cyrl-CS"/>
        </w:rPr>
        <w:t>Обрада рачуна за лекове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  </w:t>
      </w:r>
      <w:r w:rsidRPr="003142A7">
        <w:rPr>
          <w:rFonts w:ascii="Trebuchet MS" w:eastAsia="Times New Roman" w:hAnsi="Trebuchet MS"/>
          <w:color w:val="626262"/>
          <w:sz w:val="18"/>
          <w:szCs w:val="18"/>
        </w:rPr>
        <w:t> </w:t>
      </w:r>
      <w:r w:rsidRPr="003142A7">
        <w:rPr>
          <w:rFonts w:ascii="Trebuchet MS" w:eastAsia="Times New Roman" w:hAnsi="Trebuchet MS"/>
          <w:color w:val="626262"/>
          <w:sz w:val="18"/>
        </w:rPr>
        <w:t> </w:t>
      </w:r>
      <w:r w:rsidRPr="003142A7">
        <w:rPr>
          <w:rFonts w:ascii="Trebuchet MS" w:eastAsia="Times New Roman" w:hAnsi="Trebuchet MS"/>
          <w:color w:val="626262"/>
          <w:sz w:val="18"/>
          <w:szCs w:val="18"/>
        </w:rPr>
        <w:t>4028</w:t>
      </w:r>
    </w:p>
    <w:p w:rsidR="003142A7" w:rsidRPr="003142A7" w:rsidRDefault="003142A7" w:rsidP="003142A7">
      <w:pPr>
        <w:numPr>
          <w:ilvl w:val="0"/>
          <w:numId w:val="11"/>
        </w:numPr>
        <w:ind w:left="525" w:right="75"/>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lang w:val="sr-Cyrl-CS"/>
        </w:rPr>
        <w:t>Обрада рецепата за лекове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rPr>
        <w:t>402.812</w:t>
      </w:r>
    </w:p>
    <w:p w:rsidR="003142A7" w:rsidRPr="003142A7" w:rsidRDefault="003142A7" w:rsidP="003142A7">
      <w:pPr>
        <w:numPr>
          <w:ilvl w:val="0"/>
          <w:numId w:val="11"/>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Обрада електронских рачуна од РФЗО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11</w:t>
      </w:r>
    </w:p>
    <w:p w:rsidR="003142A7" w:rsidRPr="003142A7" w:rsidRDefault="003142A7" w:rsidP="003142A7">
      <w:pPr>
        <w:shd w:val="clear" w:color="auto" w:fill="FFFFFF"/>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keepNext/>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IV</w:t>
      </w:r>
      <w:r w:rsidRPr="003142A7">
        <w:rPr>
          <w:rFonts w:ascii="Trebuchet MS" w:eastAsia="Times New Roman" w:hAnsi="Trebuchet MS"/>
          <w:b/>
          <w:bCs/>
          <w:color w:val="626262"/>
          <w:sz w:val="18"/>
          <w:szCs w:val="18"/>
          <w:lang w:val="ru-RU"/>
        </w:rPr>
        <w:t>.8.</w:t>
      </w:r>
      <w:r w:rsidRPr="003142A7">
        <w:rPr>
          <w:rFonts w:ascii="Trebuchet MS" w:eastAsia="Times New Roman" w:hAnsi="Trebuchet MS"/>
          <w:b/>
          <w:bCs/>
          <w:color w:val="FF0000"/>
          <w:sz w:val="18"/>
        </w:rPr>
        <w:t> </w:t>
      </w:r>
      <w:r w:rsidRPr="003142A7">
        <w:rPr>
          <w:rFonts w:ascii="Trebuchet MS" w:eastAsia="Times New Roman" w:hAnsi="Trebuchet MS"/>
          <w:b/>
          <w:bCs/>
          <w:color w:val="626262"/>
          <w:sz w:val="18"/>
          <w:szCs w:val="18"/>
          <w:lang w:val="ru-RU"/>
        </w:rPr>
        <w:t>Аутоматизација пословања и развој система информатичке подршке</w:t>
      </w:r>
    </w:p>
    <w:p w:rsidR="003142A7" w:rsidRPr="003142A7" w:rsidRDefault="003142A7" w:rsidP="003142A7">
      <w:pPr>
        <w:shd w:val="clear" w:color="auto" w:fill="FFFFFF"/>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rPr>
        <w:t> </w:t>
      </w:r>
    </w:p>
    <w:p w:rsidR="003142A7" w:rsidRPr="003142A7" w:rsidRDefault="003142A7" w:rsidP="003142A7">
      <w:pPr>
        <w:numPr>
          <w:ilvl w:val="0"/>
          <w:numId w:val="12"/>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Унапређење Здравственог информационод система (ЗИС-а)</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у делу</w:t>
      </w:r>
      <w:r w:rsidRPr="003142A7">
        <w:rPr>
          <w:rFonts w:ascii="Trebuchet MS" w:eastAsia="Times New Roman" w:hAnsi="Trebuchet MS"/>
          <w:color w:val="626262"/>
          <w:sz w:val="18"/>
        </w:rPr>
        <w:t> </w:t>
      </w:r>
      <w:r w:rsidRPr="003142A7">
        <w:rPr>
          <w:rFonts w:ascii="Trebuchet MS" w:eastAsia="Times New Roman" w:hAnsi="Trebuchet MS"/>
          <w:color w:val="626262"/>
          <w:sz w:val="18"/>
          <w:szCs w:val="18"/>
          <w:lang w:val="ru-RU"/>
        </w:rPr>
        <w:t>који се односи на матичну евиденцију и остваривање права војних осигураника из здравственог осигурања;</w:t>
      </w:r>
    </w:p>
    <w:p w:rsidR="003142A7" w:rsidRPr="003142A7" w:rsidRDefault="003142A7" w:rsidP="003142A7">
      <w:pPr>
        <w:numPr>
          <w:ilvl w:val="0"/>
          <w:numId w:val="12"/>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Извршена је набавка 8 персоналних рачунара, 10 ласерских штампача, 10 мултифункцијских уређаја и 1 колор ласерски штампач.</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V. </w:t>
      </w:r>
      <w:r w:rsidRPr="003142A7">
        <w:rPr>
          <w:rFonts w:ascii="Trebuchet MS" w:eastAsia="Times New Roman" w:hAnsi="Trebuchet MS"/>
          <w:b/>
          <w:bCs/>
          <w:color w:val="626262"/>
          <w:sz w:val="18"/>
          <w:lang w:val="sr-Latn-CS"/>
        </w:rPr>
        <w:t> </w:t>
      </w:r>
      <w:r w:rsidRPr="003142A7">
        <w:rPr>
          <w:rFonts w:ascii="Trebuchet MS" w:eastAsia="Times New Roman" w:hAnsi="Trebuchet MS"/>
          <w:b/>
          <w:bCs/>
          <w:color w:val="626262"/>
          <w:sz w:val="18"/>
          <w:szCs w:val="18"/>
          <w:lang w:val="sr-Cyrl-CS"/>
        </w:rPr>
        <w:t>ФИНАНСИЈСКО ПОСЛОВАЊЕ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outlineLvl w:val="7"/>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Latn-CS"/>
        </w:rPr>
        <w:t>V.1.</w:t>
      </w:r>
      <w:r w:rsidRPr="003142A7">
        <w:rPr>
          <w:rFonts w:ascii="Trebuchet MS" w:eastAsia="Times New Roman" w:hAnsi="Trebuchet MS"/>
          <w:color w:val="FF0000"/>
          <w:sz w:val="18"/>
          <w:lang w:val="sr-Latn-CS"/>
        </w:rPr>
        <w:t> </w:t>
      </w:r>
      <w:r w:rsidRPr="003142A7">
        <w:rPr>
          <w:rFonts w:ascii="Trebuchet MS" w:eastAsia="Times New Roman" w:hAnsi="Trebuchet MS"/>
          <w:color w:val="626262"/>
          <w:sz w:val="18"/>
          <w:szCs w:val="18"/>
          <w:lang w:val="sr-Cyrl-CS"/>
        </w:rPr>
        <w:t>Припрема годишњих докумената и извештаја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Latn-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Припремљени су: Програм и План рада Фонда за 201</w:t>
      </w:r>
      <w:r w:rsidRPr="003142A7">
        <w:rPr>
          <w:rFonts w:ascii="Trebuchet MS" w:eastAsia="Times New Roman" w:hAnsi="Trebuchet MS"/>
          <w:color w:val="626262"/>
          <w:sz w:val="18"/>
          <w:szCs w:val="18"/>
          <w:lang w:val="ru-RU"/>
        </w:rPr>
        <w:t>4</w:t>
      </w:r>
      <w:r w:rsidRPr="003142A7">
        <w:rPr>
          <w:rFonts w:ascii="Trebuchet MS" w:eastAsia="Times New Roman" w:hAnsi="Trebuchet MS"/>
          <w:color w:val="626262"/>
          <w:sz w:val="18"/>
          <w:szCs w:val="18"/>
          <w:lang w:val="sr-Cyrl-CS"/>
        </w:rPr>
        <w:t>. годину, Извештај о извршењу Финансијског плана Фонда и Стручне службе Фонда за 201</w:t>
      </w:r>
      <w:r w:rsidRPr="003142A7">
        <w:rPr>
          <w:rFonts w:ascii="Trebuchet MS" w:eastAsia="Times New Roman" w:hAnsi="Trebuchet MS"/>
          <w:color w:val="626262"/>
          <w:sz w:val="18"/>
          <w:szCs w:val="18"/>
          <w:lang w:val="ru-RU"/>
        </w:rPr>
        <w:t>3</w:t>
      </w:r>
      <w:r w:rsidRPr="003142A7">
        <w:rPr>
          <w:rFonts w:ascii="Trebuchet MS" w:eastAsia="Times New Roman" w:hAnsi="Trebuchet MS"/>
          <w:color w:val="626262"/>
          <w:sz w:val="18"/>
          <w:szCs w:val="18"/>
          <w:lang w:val="sr-Cyrl-CS"/>
        </w:rPr>
        <w:t>. годину, План набавки добара и услуга Фонда за 201</w:t>
      </w:r>
      <w:r w:rsidRPr="003142A7">
        <w:rPr>
          <w:rFonts w:ascii="Trebuchet MS" w:eastAsia="Times New Roman" w:hAnsi="Trebuchet MS"/>
          <w:color w:val="626262"/>
          <w:sz w:val="18"/>
          <w:szCs w:val="18"/>
          <w:lang w:val="ru-RU"/>
        </w:rPr>
        <w:t>5</w:t>
      </w:r>
      <w:r w:rsidRPr="003142A7">
        <w:rPr>
          <w:rFonts w:ascii="Trebuchet MS" w:eastAsia="Times New Roman" w:hAnsi="Trebuchet MS"/>
          <w:color w:val="626262"/>
          <w:sz w:val="18"/>
          <w:szCs w:val="18"/>
          <w:lang w:val="sr-Cyrl-CS"/>
        </w:rPr>
        <w:t>. годину, Финансијски план Фонда за 201</w:t>
      </w:r>
      <w:r w:rsidRPr="003142A7">
        <w:rPr>
          <w:rFonts w:ascii="Trebuchet MS" w:eastAsia="Times New Roman" w:hAnsi="Trebuchet MS"/>
          <w:color w:val="626262"/>
          <w:sz w:val="18"/>
          <w:szCs w:val="18"/>
          <w:lang w:val="ru-RU"/>
        </w:rPr>
        <w:t>5</w:t>
      </w:r>
      <w:r w:rsidRPr="003142A7">
        <w:rPr>
          <w:rFonts w:ascii="Trebuchet MS" w:eastAsia="Times New Roman" w:hAnsi="Trebuchet MS"/>
          <w:color w:val="626262"/>
          <w:sz w:val="18"/>
          <w:szCs w:val="18"/>
          <w:lang w:val="sr-Cyrl-CS"/>
        </w:rPr>
        <w:t>. годину, са пројекцијама за 201</w:t>
      </w:r>
      <w:r w:rsidRPr="003142A7">
        <w:rPr>
          <w:rFonts w:ascii="Trebuchet MS" w:eastAsia="Times New Roman" w:hAnsi="Trebuchet MS"/>
          <w:color w:val="626262"/>
          <w:sz w:val="18"/>
          <w:szCs w:val="18"/>
          <w:lang w:val="ru-RU"/>
        </w:rPr>
        <w:t>6</w:t>
      </w:r>
      <w:r w:rsidRPr="003142A7">
        <w:rPr>
          <w:rFonts w:ascii="Trebuchet MS" w:eastAsia="Times New Roman" w:hAnsi="Trebuchet MS"/>
          <w:color w:val="626262"/>
          <w:sz w:val="18"/>
          <w:szCs w:val="18"/>
          <w:lang w:val="sr-Cyrl-CS"/>
        </w:rPr>
        <w:t>. и 201</w:t>
      </w:r>
      <w:r w:rsidRPr="003142A7">
        <w:rPr>
          <w:rFonts w:ascii="Trebuchet MS" w:eastAsia="Times New Roman" w:hAnsi="Trebuchet MS"/>
          <w:color w:val="626262"/>
          <w:sz w:val="18"/>
          <w:szCs w:val="18"/>
          <w:lang w:val="ru-RU"/>
        </w:rPr>
        <w:t>7</w:t>
      </w:r>
      <w:r w:rsidRPr="003142A7">
        <w:rPr>
          <w:rFonts w:ascii="Trebuchet MS" w:eastAsia="Times New Roman" w:hAnsi="Trebuchet MS"/>
          <w:color w:val="626262"/>
          <w:sz w:val="18"/>
          <w:szCs w:val="18"/>
          <w:lang w:val="sr-Cyrl-CS"/>
        </w:rPr>
        <w:t>. годину. Наведена документа су усвојена, односно одобрена од надлежних органа.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V.2.</w:t>
      </w:r>
      <w:r w:rsidRPr="003142A7">
        <w:rPr>
          <w:rFonts w:ascii="Trebuchet MS" w:eastAsia="Times New Roman" w:hAnsi="Trebuchet MS"/>
          <w:b/>
          <w:bCs/>
          <w:color w:val="626262"/>
          <w:sz w:val="18"/>
          <w:lang w:val="sr-Latn-CS"/>
        </w:rPr>
        <w:t> </w:t>
      </w:r>
      <w:r w:rsidRPr="003142A7">
        <w:rPr>
          <w:rFonts w:ascii="Trebuchet MS" w:eastAsia="Times New Roman" w:hAnsi="Trebuchet MS"/>
          <w:b/>
          <w:bCs/>
          <w:color w:val="626262"/>
          <w:sz w:val="18"/>
          <w:szCs w:val="18"/>
          <w:lang w:val="sr-Cyrl-CS"/>
        </w:rPr>
        <w:t>Статус Фонда као директног корисника јавних средстава, са роком за састављање и местом за подношење Извештаја о извршењу Финансијског плана Фонда за 201</w:t>
      </w:r>
      <w:r w:rsidRPr="003142A7">
        <w:rPr>
          <w:rFonts w:ascii="Trebuchet MS" w:eastAsia="Times New Roman" w:hAnsi="Trebuchet MS"/>
          <w:b/>
          <w:bCs/>
          <w:color w:val="626262"/>
          <w:sz w:val="18"/>
          <w:szCs w:val="18"/>
          <w:lang w:val="ru-RU"/>
        </w:rPr>
        <w:t>4</w:t>
      </w:r>
      <w:r w:rsidRPr="003142A7">
        <w:rPr>
          <w:rFonts w:ascii="Trebuchet MS" w:eastAsia="Times New Roman" w:hAnsi="Trebuchet MS"/>
          <w:b/>
          <w:bCs/>
          <w:color w:val="626262"/>
          <w:sz w:val="18"/>
          <w:szCs w:val="18"/>
          <w:lang w:val="sr-Cyrl-CS"/>
        </w:rPr>
        <w:t>. годину</w:t>
      </w:r>
    </w:p>
    <w:p w:rsidR="003142A7" w:rsidRPr="003142A7" w:rsidRDefault="003142A7" w:rsidP="003142A7">
      <w:pPr>
        <w:jc w:val="both"/>
        <w:rPr>
          <w:rFonts w:ascii="Trebuchet MS" w:eastAsia="Times New Roman" w:hAnsi="Trebuchet MS"/>
          <w:color w:val="626262"/>
          <w:sz w:val="18"/>
          <w:szCs w:val="18"/>
          <w:lang w:val="ru-RU"/>
        </w:rPr>
      </w:pPr>
      <w:r w:rsidRPr="003142A7">
        <w:rPr>
          <w:rFonts w:eastAsia="Times New Roman"/>
          <w:b/>
          <w:bCs/>
          <w:color w:val="626262"/>
          <w:sz w:val="24"/>
          <w:szCs w:val="24"/>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Актом Управе за трезор – Сектора за буџетско рачуноводство и извештавање, број 403-101/13-001-003 од 01.02.2013. године, обавешени смо о следећем:</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numPr>
          <w:ilvl w:val="0"/>
          <w:numId w:val="13"/>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Корисници буџетских средстава и корисници средстава организација за обавезно социјално осигурање финансијске извештаје достављају организационој јединици Управе за трезор, код које имају отворене рачуне;</w:t>
      </w:r>
    </w:p>
    <w:p w:rsidR="003142A7" w:rsidRPr="003142A7" w:rsidRDefault="003142A7" w:rsidP="003142A7">
      <w:pPr>
        <w:numPr>
          <w:ilvl w:val="0"/>
          <w:numId w:val="13"/>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Календар за подношење годишњих финансијских извештаја утврђен је у члану 78. Закона о буџетском систему („Службени гласник РС“, бр. 54/09, 73/10, 101/10, 101/11, 93/12, 62/13 и 63/13</w:t>
      </w:r>
      <w:r w:rsidRPr="003142A7">
        <w:rPr>
          <w:rFonts w:ascii="Trebuchet MS" w:eastAsia="Times New Roman" w:hAnsi="Trebuchet MS"/>
          <w:color w:val="626262"/>
          <w:sz w:val="18"/>
        </w:rPr>
        <w:t> </w:t>
      </w:r>
      <w:r w:rsidRPr="003142A7">
        <w:rPr>
          <w:rFonts w:ascii="Trebuchet MS" w:eastAsia="Times New Roman" w:hAnsi="Trebuchet MS"/>
          <w:color w:val="626262"/>
          <w:sz w:val="18"/>
          <w:szCs w:val="18"/>
          <w:lang w:val="ru-RU"/>
        </w:rPr>
        <w:t>и 142/14</w:t>
      </w:r>
      <w:r w:rsidRPr="003142A7">
        <w:rPr>
          <w:rFonts w:ascii="Trebuchet MS" w:eastAsia="Times New Roman" w:hAnsi="Trebuchet MS"/>
          <w:color w:val="626262"/>
          <w:sz w:val="18"/>
          <w:szCs w:val="18"/>
          <w:lang w:val="sr-Cyrl-CS"/>
        </w:rPr>
        <w:t>).</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Према календару за подношење годишњих финансијских извештаја, односно према</w:t>
      </w:r>
      <w:r w:rsidRPr="003142A7">
        <w:rPr>
          <w:rFonts w:ascii="Trebuchet MS" w:eastAsia="Times New Roman" w:hAnsi="Trebuchet MS"/>
          <w:color w:val="000000"/>
          <w:sz w:val="18"/>
          <w:szCs w:val="18"/>
          <w:lang w:val="sr-Cyrl-CS"/>
        </w:rPr>
        <w:t>одредби члана 78. став 1. тачка 1) под (3) Закона, 30. април је утврђен као</w:t>
      </w:r>
      <w:r w:rsidRPr="003142A7">
        <w:rPr>
          <w:rFonts w:ascii="Trebuchet MS" w:eastAsia="Times New Roman" w:hAnsi="Trebuchet MS"/>
          <w:color w:val="000000"/>
          <w:sz w:val="18"/>
          <w:lang w:val="sr-Cyrl-CS"/>
        </w:rPr>
        <w:t> </w:t>
      </w:r>
      <w:r w:rsidRPr="003142A7">
        <w:rPr>
          <w:rFonts w:ascii="Trebuchet MS" w:eastAsia="Times New Roman" w:hAnsi="Trebuchet MS"/>
          <w:color w:val="626262"/>
          <w:sz w:val="18"/>
          <w:szCs w:val="18"/>
          <w:lang w:val="sr-Cyrl-CS"/>
        </w:rPr>
        <w:t>рок за усвајање и подношење филијали Управе за трезор „Стари град“ Извештаја о извршењу Финансијског плана</w:t>
      </w:r>
      <w:r w:rsidRPr="003142A7">
        <w:rPr>
          <w:rFonts w:ascii="Trebuchet MS" w:eastAsia="Times New Roman" w:hAnsi="Trebuchet MS"/>
          <w:color w:val="626262"/>
          <w:sz w:val="18"/>
          <w:lang w:val="sr-Cyrl-CS"/>
        </w:rPr>
        <w:t> </w:t>
      </w:r>
      <w:r w:rsidRPr="003142A7">
        <w:rPr>
          <w:rFonts w:ascii="Trebuchet MS" w:eastAsia="Times New Roman" w:hAnsi="Trebuchet MS"/>
          <w:color w:val="000000"/>
          <w:sz w:val="18"/>
          <w:szCs w:val="18"/>
          <w:lang w:val="sr-Cyrl-CS"/>
        </w:rPr>
        <w:t>Фонда за социјално осигурање војних осигураника за 2014. годину</w:t>
      </w:r>
      <w:r w:rsidRPr="003142A7">
        <w:rPr>
          <w:rFonts w:ascii="Trebuchet MS" w:eastAsia="Times New Roman" w:hAnsi="Trebuchet MS"/>
          <w:color w:val="626262"/>
          <w:sz w:val="18"/>
          <w:szCs w:val="18"/>
          <w:lang w:val="sr-Cyrl-CS"/>
        </w:rPr>
        <w:t>.</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У складу с тим, Фонд је за 2014. годину извршио обавезе утврђене прописима за буџетски систем Републике Србије, према следећем:</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lang w:val="ru-RU"/>
        </w:rPr>
        <w:t>1) Извршен је попис имовине и обавеза</w:t>
      </w:r>
      <w:r w:rsidRPr="003142A7">
        <w:rPr>
          <w:rFonts w:ascii="Trebuchet MS" w:eastAsia="Times New Roman" w:hAnsi="Trebuchet MS"/>
          <w:color w:val="626262"/>
        </w:rPr>
        <w:t> </w:t>
      </w:r>
      <w:r w:rsidRPr="003142A7">
        <w:rPr>
          <w:rFonts w:ascii="Trebuchet MS" w:eastAsia="Times New Roman" w:hAnsi="Trebuchet MS"/>
          <w:color w:val="626262"/>
          <w:lang w:val="sr-Cyrl-CS"/>
        </w:rPr>
        <w:t>Фонда </w:t>
      </w:r>
      <w:r w:rsidRPr="003142A7">
        <w:rPr>
          <w:rFonts w:ascii="Trebuchet MS" w:eastAsia="Times New Roman" w:hAnsi="Trebuchet MS"/>
          <w:color w:val="626262"/>
          <w:lang w:val="ru-RU"/>
        </w:rPr>
        <w:t>са стањем на дан 31.12.2014. године</w:t>
      </w:r>
      <w:r w:rsidRPr="003142A7">
        <w:rPr>
          <w:rFonts w:ascii="Trebuchet MS" w:eastAsia="Times New Roman" w:hAnsi="Trebuchet MS"/>
          <w:color w:val="626262"/>
          <w:lang w:val="sr-Cyrl-CS"/>
        </w:rPr>
        <w:t>;</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lang w:val="ru-RU"/>
        </w:rPr>
        <w:t>2) Прописани биланси и извештаји од 1) до 5) садржаја финансијског извештаја</w:t>
      </w:r>
      <w:r w:rsidRPr="003142A7">
        <w:rPr>
          <w:rFonts w:ascii="Trebuchet MS" w:eastAsia="Times New Roman" w:hAnsi="Trebuchet MS"/>
          <w:color w:val="626262"/>
        </w:rPr>
        <w:t> </w:t>
      </w:r>
      <w:r w:rsidRPr="003142A7">
        <w:rPr>
          <w:rFonts w:ascii="Trebuchet MS" w:eastAsia="Times New Roman" w:hAnsi="Trebuchet MS"/>
          <w:color w:val="626262"/>
          <w:lang w:val="ru-RU"/>
        </w:rPr>
        <w:t>изчлана</w:t>
      </w:r>
      <w:r w:rsidRPr="003142A7">
        <w:rPr>
          <w:rFonts w:ascii="Trebuchet MS" w:eastAsia="Times New Roman" w:hAnsi="Trebuchet MS"/>
          <w:color w:val="626262"/>
        </w:rPr>
        <w:t> </w:t>
      </w:r>
      <w:r w:rsidRPr="003142A7">
        <w:rPr>
          <w:rFonts w:ascii="Trebuchet MS" w:eastAsia="Times New Roman" w:hAnsi="Trebuchet MS"/>
          <w:color w:val="626262"/>
          <w:sz w:val="18"/>
          <w:szCs w:val="18"/>
          <w:lang w:val="sr-Cyrl-CS"/>
        </w:rPr>
        <w:t>78</w:t>
      </w:r>
      <w:r w:rsidRPr="003142A7">
        <w:rPr>
          <w:rFonts w:ascii="Trebuchet MS" w:eastAsia="Times New Roman" w:hAnsi="Trebuchet MS"/>
          <w:color w:val="626262"/>
          <w:sz w:val="18"/>
          <w:szCs w:val="18"/>
          <w:lang w:val="ru-RU"/>
        </w:rPr>
        <w:t>.</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став 1. тачка 1) под (2)</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Закона</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о буџетском систему („Службени гласник РС“, бр. 54/09, 73/10, 101/10, 101/11, 93/12, 62/13 и 63/13 и 142/14),</w:t>
      </w:r>
      <w:r w:rsidRPr="003142A7">
        <w:rPr>
          <w:rFonts w:ascii="Trebuchet MS" w:eastAsia="Times New Roman" w:hAnsi="Trebuchet MS"/>
          <w:color w:val="626262"/>
          <w:lang w:val="sr-Cyrl-CS"/>
        </w:rPr>
        <w:t> </w:t>
      </w:r>
      <w:r w:rsidRPr="003142A7">
        <w:rPr>
          <w:rFonts w:ascii="Trebuchet MS" w:eastAsia="Times New Roman" w:hAnsi="Trebuchet MS"/>
          <w:color w:val="626262"/>
          <w:sz w:val="18"/>
          <w:szCs w:val="18"/>
          <w:lang w:val="ru-RU"/>
        </w:rPr>
        <w:t>члана 6. став 3. Уредбе о буџетском рачуноводству ("Службени гласник РС", бр.</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sr-Cyrl-CS"/>
        </w:rPr>
        <w:t>125</w:t>
      </w:r>
      <w:r w:rsidRPr="003142A7">
        <w:rPr>
          <w:rFonts w:ascii="Trebuchet MS" w:eastAsia="Times New Roman" w:hAnsi="Trebuchet MS"/>
          <w:color w:val="626262"/>
          <w:sz w:val="18"/>
          <w:szCs w:val="18"/>
          <w:lang w:val="ru-RU"/>
        </w:rPr>
        <w:t>/</w:t>
      </w:r>
      <w:r w:rsidRPr="003142A7">
        <w:rPr>
          <w:rFonts w:ascii="Trebuchet MS" w:eastAsia="Times New Roman" w:hAnsi="Trebuchet MS"/>
          <w:color w:val="626262"/>
          <w:sz w:val="18"/>
          <w:szCs w:val="18"/>
          <w:lang w:val="sr-Cyrl-CS"/>
        </w:rPr>
        <w:t>20</w:t>
      </w:r>
      <w:r w:rsidRPr="003142A7">
        <w:rPr>
          <w:rFonts w:ascii="Trebuchet MS" w:eastAsia="Times New Roman" w:hAnsi="Trebuchet MS"/>
          <w:color w:val="626262"/>
          <w:sz w:val="18"/>
          <w:szCs w:val="18"/>
          <w:lang w:val="ru-RU"/>
        </w:rPr>
        <w:t>0</w:t>
      </w:r>
      <w:r w:rsidRPr="003142A7">
        <w:rPr>
          <w:rFonts w:ascii="Trebuchet MS" w:eastAsia="Times New Roman" w:hAnsi="Trebuchet MS"/>
          <w:color w:val="626262"/>
          <w:sz w:val="18"/>
          <w:szCs w:val="18"/>
          <w:lang w:val="sr-Cyrl-CS"/>
        </w:rPr>
        <w:t>3 и 12/2006) и</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члана</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4</w:t>
      </w:r>
      <w:r w:rsidRPr="003142A7">
        <w:rPr>
          <w:rFonts w:ascii="Trebuchet MS" w:eastAsia="Times New Roman" w:hAnsi="Trebuchet MS"/>
          <w:color w:val="626262"/>
          <w:sz w:val="18"/>
          <w:szCs w:val="18"/>
          <w:lang w:val="sr-Cyrl-CS"/>
        </w:rPr>
        <w:t>.</w:t>
      </w:r>
      <w:r w:rsidRPr="003142A7">
        <w:rPr>
          <w:rFonts w:ascii="Trebuchet MS" w:eastAsia="Times New Roman" w:hAnsi="Trebuchet MS"/>
          <w:color w:val="626262"/>
          <w:lang w:val="ru-RU"/>
        </w:rPr>
        <w:t>Правилника о начину припреме, састављања и подношења финансијских извештаја корисника буџетских средстава и корисника средстава организација обавезног социјалног осигурања („Службени гласник РС“, бр. 51/07 и 14/08), сачињени су и у прописаном року достављен</w:t>
      </w:r>
      <w:r w:rsidRPr="003142A7">
        <w:rPr>
          <w:rFonts w:ascii="Trebuchet MS" w:eastAsia="Times New Roman" w:hAnsi="Trebuchet MS"/>
          <w:color w:val="626262"/>
          <w:sz w:val="18"/>
          <w:szCs w:val="18"/>
          <w:lang w:val="sr-Cyrl-CS"/>
        </w:rPr>
        <w:t>и</w:t>
      </w:r>
      <w:r w:rsidRPr="003142A7">
        <w:rPr>
          <w:rFonts w:ascii="Trebuchet MS" w:eastAsia="Times New Roman" w:hAnsi="Trebuchet MS"/>
          <w:color w:val="626262"/>
          <w:sz w:val="18"/>
          <w:lang w:val="sr-Cyrl-CS"/>
        </w:rPr>
        <w:t> </w:t>
      </w:r>
      <w:r w:rsidRPr="003142A7">
        <w:rPr>
          <w:rFonts w:ascii="Trebuchet MS" w:eastAsia="Times New Roman" w:hAnsi="Trebuchet MS"/>
          <w:color w:val="626262"/>
          <w:lang w:val="ru-RU"/>
        </w:rPr>
        <w:t xml:space="preserve">Управи за трезор Министарства финансија Републике Србије, </w:t>
      </w:r>
      <w:r w:rsidRPr="003142A7">
        <w:rPr>
          <w:rFonts w:ascii="Trebuchet MS" w:eastAsia="Times New Roman" w:hAnsi="Trebuchet MS"/>
          <w:color w:val="626262"/>
          <w:lang w:val="ru-RU"/>
        </w:rPr>
        <w:lastRenderedPageBreak/>
        <w:t>односно организационој јединици Управе за трезор код које овај Фонд има отворене подрачуне за пословање.</w:t>
      </w: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V.3.</w:t>
      </w:r>
      <w:r w:rsidRPr="003142A7">
        <w:rPr>
          <w:rFonts w:ascii="Trebuchet MS" w:eastAsia="Times New Roman" w:hAnsi="Trebuchet MS"/>
          <w:b/>
          <w:bCs/>
          <w:color w:val="626262"/>
          <w:sz w:val="18"/>
          <w:lang w:val="sr-Latn-CS"/>
        </w:rPr>
        <w:t> </w:t>
      </w:r>
      <w:r w:rsidRPr="003142A7">
        <w:rPr>
          <w:rFonts w:ascii="Trebuchet MS" w:eastAsia="Times New Roman" w:hAnsi="Trebuchet MS"/>
          <w:b/>
          <w:bCs/>
          <w:color w:val="626262"/>
          <w:sz w:val="18"/>
          <w:szCs w:val="18"/>
          <w:lang w:val="sr-Cyrl-CS"/>
        </w:rPr>
        <w:t>Финансијски план Фонда за 2014. годину са извештајем о извршењу</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Финансијски план Фонда за социјално осигурање војних осигураника за 2014. годину, деловодни број 8226-11 од 22. октобра 2013. године, објављен је у Службеном гласнику РС бр.110/13.</w:t>
      </w:r>
      <w:r w:rsidRPr="003142A7">
        <w:rPr>
          <w:rFonts w:ascii="Trebuchet MS" w:eastAsia="Times New Roman" w:hAnsi="Trebuchet MS"/>
          <w:color w:val="626262"/>
          <w:sz w:val="18"/>
        </w:rPr>
        <w:t> </w:t>
      </w:r>
      <w:r w:rsidRPr="003142A7">
        <w:rPr>
          <w:rFonts w:ascii="Trebuchet MS" w:eastAsia="Times New Roman" w:hAnsi="Trebuchet MS"/>
          <w:color w:val="626262"/>
          <w:sz w:val="18"/>
          <w:szCs w:val="18"/>
          <w:lang w:val="ru-RU"/>
        </w:rPr>
        <w:t>Планом су предвиђена средства у износу од 8.909.126.000,00 динара (план је у прилогу извештаја).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Одлука о изменама Финансијског плана Фонда за социјално осигурање војних осигураника за 2014. годину, деловодни брј 10446-3 од 21.10.2014.године, донета је на седници Управног одбора Фонда одражаној 21.10.2014. године ( Сл.гласник РС, бр.116 и 117/14).</w:t>
      </w:r>
      <w:r w:rsidRPr="003142A7">
        <w:rPr>
          <w:rFonts w:ascii="Trebuchet MS" w:eastAsia="Times New Roman" w:hAnsi="Trebuchet MS"/>
          <w:color w:val="000000"/>
          <w:sz w:val="18"/>
          <w:szCs w:val="18"/>
          <w:lang w:val="ru-RU"/>
        </w:rPr>
        <w:t>, коју је,</w:t>
      </w:r>
      <w:r w:rsidRPr="003142A7">
        <w:rPr>
          <w:rFonts w:ascii="Trebuchet MS" w:eastAsia="Times New Roman" w:hAnsi="Trebuchet MS"/>
          <w:color w:val="000000"/>
          <w:sz w:val="18"/>
          <w:lang w:val="ru-RU"/>
        </w:rPr>
        <w:t> </w:t>
      </w:r>
      <w:r w:rsidRPr="003142A7">
        <w:rPr>
          <w:rFonts w:ascii="Trebuchet MS" w:eastAsia="Times New Roman" w:hAnsi="Trebuchet MS"/>
          <w:color w:val="626262"/>
          <w:sz w:val="18"/>
          <w:szCs w:val="18"/>
          <w:lang w:val="ru-RU"/>
        </w:rPr>
        <w:t>у складу са одредбом члана 38. став 4. Закона, Министарство одбране доставило Министарству финансија и привреде Републике Србије</w:t>
      </w:r>
      <w:r w:rsidRPr="003142A7">
        <w:rPr>
          <w:rFonts w:ascii="Trebuchet MS" w:eastAsia="Times New Roman" w:hAnsi="Trebuchet MS"/>
          <w:color w:val="000000"/>
          <w:sz w:val="18"/>
          <w:szCs w:val="18"/>
          <w:lang w:val="ru-RU"/>
        </w:rPr>
        <w:t>. Ребалансом буџета, у октобру 2014. године извршене су измене Финансијског плана. Измена је извршена у делу који подразумева исплату накнаде зарада у току привремене неспособности за рад проузроковане болешћу на економској класификацији 471112 ( финансијски план у прилогу).</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У Одлуци о измени финансијског плана овај расход је планиран у износу од 1.070.000.000 динара. Основ за измену плана по овом расходу је Споразум о начину финансирања расхода за обављање стручних, административних, финансијских и других послова и начину рефундације накнаде плате за време привремене спречености за рад, потписан између Министарства одбране и Фонда за социјално осигурање војних осигураника. Споразум је потписан 04.12.2014. године.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Према томе, Финансијским планом Фонда за социјално осигурање војних осигураника за 2014. годину планирани су: (1) приходи и примања у износу</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од 9.520.460.000</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(2) расходи и издаци у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9.520.460.000</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и (3) пренети вишак прихода и примања из ранијих година у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3.837.546.225,41</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Разлика између првобитно планираних неутрошених средстава у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2.981.109.000</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до</w:t>
      </w:r>
      <w:r w:rsidRPr="003142A7">
        <w:rPr>
          <w:rFonts w:ascii="Trebuchet MS" w:eastAsia="Times New Roman" w:hAnsi="Trebuchet MS"/>
          <w:b/>
          <w:bCs/>
          <w:color w:val="626262"/>
          <w:sz w:val="18"/>
          <w:szCs w:val="18"/>
          <w:lang w:val="ru-RU"/>
        </w:rPr>
        <w:t>3.837.629.000</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856.520.000</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представља разлику између планске величине и стварно утврђене вредности по изради Финансијских извештаја за 2013. годину.</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Усвојеним Финансијским планом приходи од доприноса војних осигураника износе</w:t>
      </w:r>
      <w:r w:rsidRPr="003142A7">
        <w:rPr>
          <w:rFonts w:ascii="Trebuchet MS" w:eastAsia="Times New Roman" w:hAnsi="Trebuchet MS"/>
          <w:b/>
          <w:bCs/>
          <w:color w:val="626262"/>
          <w:sz w:val="18"/>
          <w:szCs w:val="18"/>
          <w:lang w:val="ru-RU"/>
        </w:rPr>
        <w:t>5.361.888.000</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Од 01.08.2014. године стопа доприноса за здравствено осигурање смањена је за 2%, са 12,3% на 10,3% (Сл.гласник РС бр. 57 од 30.05.2014. године). Ова измена је имала за последицу смањење прихода Фонда па је из тог разлога извршена измена Финансијског плана по којој је планирани приход смањен за</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465.562.000</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и износи</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4.896.326.000</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Директор Фонда је у 2014. години донео Решење о преусмеравању апропријација утврђених Финансијским планом Фонда за социјално осигурање војних осигураника за 2014. годину, број 8226-19од 05.12.2014. године.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У прилогу Извештаја о извршењу Финансијског плана Фонда за период од 1. јануара до 31. децембра 2014. године дат је табеларни приказ података о планираним и наплаћеним приходима и примањима и планираним и извршеним расходима и издацима и то за: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numPr>
          <w:ilvl w:val="0"/>
          <w:numId w:val="14"/>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Средства Фонда за здравствено осигурање војних осигураника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(основна делатност) и</w:t>
      </w:r>
    </w:p>
    <w:p w:rsidR="003142A7" w:rsidRPr="003142A7" w:rsidRDefault="003142A7" w:rsidP="003142A7">
      <w:pPr>
        <w:numPr>
          <w:ilvl w:val="0"/>
          <w:numId w:val="14"/>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Средства Фонда за материјално обезбеђење корисника права (допунска делатност).</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Финансијским планом Фонда за финансирање права из здравственог и социјалног осигурања војних осигураника у 2014. години планирани су приходи и примања у износу од 9.520.460.000,00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Наведени износ средстава планирано је да се обезбеди из прихода и примања која чине средства Фонда у складу са одредбом члана 20. Уредбе</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о надлежности, делокругу, организацији и начину пословања Фонда за социјално осигурање војних осигураника („Службени гласник РС“, бр. 102/11, 37/12, 107/12 и 119/13 – у даљем тексту: Уредба), и то из</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sr-Cyrl-CS"/>
        </w:rPr>
        <w:t>следећих извора: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1) Нераспоређеног вишка прихода из ранијих година у износу од 3.837.546.225,41 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2.1) Доприноса на бруто плате и остала лична примања професионалних војних лица који служе за утврђивање пензијског основа, а на основу члана</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44.</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sr-Cyrl-CS"/>
        </w:rPr>
        <w:t>Закона о доприносима заобавезно социјално осигурање (“Службени гласник РС“, број 84/04....52/11), у износу од 2.156.326.000,00 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2.2) Прихода од продаје добара и услуга у износу од 18.456.000,00 динара, односно од продаје здравствених књижица, учешћа војних осигураника у трошковима здравствене заштите, пенала због кашњења добављача у испоруци уговорених количина лекова и медицинског материјала, рефундације расхода по основу принудне наплате по правоснажним и извршним судским решењима и сл.</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lastRenderedPageBreak/>
        <w:t>2.3) Мешовитих и неодређених прихода у износу од 242.722.000,00 динара од закупнина за станове у власништву Фонда, поврата претплаћене накнаде дела трошкова за становање и других прихода у корист средстава здравственог осигурања.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2.4) Трансфера између буџетских корисника на истом нивоу</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sr-Cyrl-CS"/>
        </w:rPr>
        <w:t>у износу од</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501.505.000,00 динара, односно од доприноса који плаћа РФ ПИО за војне осигуранике у износу од 2.740.000.000,00 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Употреба ових средстава одређена је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Правилником о употреби, условима и начину коришћења средстава за побољшање материјалног положаја корисника војних пензија без стана („Службени војни лист“, бр. 32/10 и 4/14). Средства су обезбеђена Законом о буџету Републике Србије за 2014. годину („Службени гласник РС“, бр 114/12), у оквиру раздела Министарства одбране Републике Србије, по апропријацији економске класификације 464 – Дотације организацијама обавезног социјалног осигурања.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2.5) Примања од продаје нефинансијске имовине - станова у износу од 23.822.000,00 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Укупни расходи и издаци за 2014. годину планирани су у износу од 9.520.460.000,00 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Планирани приходи и примања Фонда за 2014. годину распоређени су за финансирање расхода и издатака у складу са одредбом члана 21. Уредбе, према следећем:</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1) За социјална давања запосленима у износу од 440.000,00 динара. У том износу садржани су расходи по економској класификацији 416.</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2) За накнаде члановима Управног и Надзорног одбора и комисија Фонда, за коришћење роба и услуга у износу од 179.482.000,00 динара. У том износу садржани су расходи по економској класификацији 421, 422, 423, 424, 425 и 426.</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3) За права и накнаде из социјалног осигурања у износу од 7.766.648.000,00 динара. У том износу садржани су расходи по економској класификацији 471.</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4)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За накнаде из буџета за становање и накнаду за децу и породицу у износу од 514.295.000,00 динара (економска класификација 472).</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5)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За порезе, таксе, пенале и новчане казне у износу од 3.295.000,00 (економска класификација 444, 482 и 483).</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6) За набавку електронске опреме, медицинске опреме, рачунарске и административне опреме у износу од 1.056.299.000,00 динара (економска класификација 512).</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У прилогу је дат табеларни приказ извршења Финансијског плана Фонда за период од 1. јануара до 31. децембра 2014. године у коме су садржани подаци о планираним и наплаћеним приходима и примањима и планираним и извршеним расходима и издацима</w:t>
      </w:r>
      <w:r w:rsidRPr="003142A7">
        <w:rPr>
          <w:rFonts w:ascii="Trebuchet MS" w:eastAsia="Times New Roman" w:hAnsi="Trebuchet MS"/>
          <w:b/>
          <w:bCs/>
          <w:color w:val="626262"/>
          <w:sz w:val="18"/>
          <w:szCs w:val="18"/>
          <w:lang w:val="sr-Cyrl-CS"/>
        </w:rPr>
        <w:t>.</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Средства Фонда опредељена су према основној и додатној делатности Фонда и чине их:</w:t>
      </w:r>
    </w:p>
    <w:p w:rsidR="003142A7" w:rsidRPr="003142A7" w:rsidRDefault="003142A7" w:rsidP="003142A7">
      <w:pPr>
        <w:numPr>
          <w:ilvl w:val="0"/>
          <w:numId w:val="15"/>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Средства Фонда за здравствено осигурање војних осигураника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и</w:t>
      </w:r>
    </w:p>
    <w:p w:rsidR="003142A7" w:rsidRPr="003142A7" w:rsidRDefault="003142A7" w:rsidP="003142A7">
      <w:pPr>
        <w:numPr>
          <w:ilvl w:val="0"/>
          <w:numId w:val="15"/>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Средства Фонда за материјално обезбеђење корисника права.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Средства Фонда за материјално обезбеђење корисника права чине:</w:t>
      </w:r>
    </w:p>
    <w:p w:rsidR="003142A7" w:rsidRPr="003142A7" w:rsidRDefault="003142A7" w:rsidP="003142A7">
      <w:pPr>
        <w:numPr>
          <w:ilvl w:val="0"/>
          <w:numId w:val="16"/>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Средства Фонда за стамбено обезбеђење корисника војне пензије без стана и</w:t>
      </w:r>
    </w:p>
    <w:p w:rsidR="003142A7" w:rsidRPr="003142A7" w:rsidRDefault="003142A7" w:rsidP="003142A7">
      <w:pPr>
        <w:numPr>
          <w:ilvl w:val="0"/>
          <w:numId w:val="16"/>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Средства за накнаду дела трошкова за становање корисницима војне пензије без стана.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eastAsia="Times New Roman"/>
          <w:b/>
          <w:bCs/>
          <w:i/>
          <w:iCs/>
          <w:color w:val="626262"/>
          <w:sz w:val="24"/>
          <w:szCs w:val="24"/>
          <w:lang w:val="sr-Latn-CS"/>
        </w:rPr>
        <w:t>V.3.1.</w:t>
      </w:r>
      <w:r w:rsidRPr="003142A7">
        <w:rPr>
          <w:rFonts w:eastAsia="Times New Roman"/>
          <w:b/>
          <w:bCs/>
          <w:i/>
          <w:iCs/>
          <w:color w:val="FF0000"/>
          <w:sz w:val="24"/>
          <w:szCs w:val="24"/>
          <w:lang w:val="sr-Latn-CS"/>
        </w:rPr>
        <w:t> </w:t>
      </w:r>
      <w:r w:rsidRPr="003142A7">
        <w:rPr>
          <w:rFonts w:eastAsia="Times New Roman"/>
          <w:b/>
          <w:bCs/>
          <w:i/>
          <w:iCs/>
          <w:color w:val="626262"/>
          <w:sz w:val="24"/>
          <w:szCs w:val="24"/>
          <w:lang w:val="sr-Latn-CS"/>
        </w:rPr>
        <w:t> </w:t>
      </w:r>
      <w:r w:rsidRPr="003142A7">
        <w:rPr>
          <w:rFonts w:eastAsia="Times New Roman"/>
          <w:b/>
          <w:bCs/>
          <w:i/>
          <w:iCs/>
          <w:color w:val="626262"/>
          <w:sz w:val="24"/>
          <w:szCs w:val="24"/>
          <w:lang w:val="ru-RU"/>
        </w:rPr>
        <w:t>Средства Фонда за здравствено осигурање војних осигураника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Основни извор обезбеђења ових средстава је допринос за обавезно здравствено осигурање који се обрачунава на бруто плате професионалних војних лица и нето војне пензије и уплаћује овом Фонду од стране Министарства одбране и Републичког фонда за пензијско и инвалидско осигурање. Обрачун и уплата се врше на основу Закона о доприносима за обавезно социјално осигурање (“Службени</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Latn-CS"/>
        </w:rPr>
        <w:t>г</w:t>
      </w:r>
      <w:r w:rsidRPr="003142A7">
        <w:rPr>
          <w:rFonts w:ascii="Trebuchet MS" w:eastAsia="Times New Roman" w:hAnsi="Trebuchet MS"/>
          <w:color w:val="626262"/>
          <w:sz w:val="18"/>
          <w:szCs w:val="18"/>
          <w:lang w:val="sr-Cyrl-CS"/>
        </w:rPr>
        <w:t>ласник РС”, бр. 84/04, 61/05 и 62/06), којим је прописана стопа доприноса за обавезно здравствено осигурање за запосленог и послодавца и примењује се на бруто плате професионалних војних лица и нето војне пензије.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xml:space="preserve">Према прописима из области здравствене заштите и здравственог осигурања војних осигураника из средстава доприноса за здравствено осигурање се финансира: набавка лекова, медицинског материјала и опреме за потребе војноздравствених установа; исплата трошкова лечења у цивилним здравственим установама у </w:t>
      </w:r>
      <w:r w:rsidRPr="003142A7">
        <w:rPr>
          <w:rFonts w:ascii="Trebuchet MS" w:eastAsia="Times New Roman" w:hAnsi="Trebuchet MS"/>
          <w:color w:val="626262"/>
          <w:sz w:val="18"/>
          <w:szCs w:val="18"/>
          <w:lang w:val="sr-Cyrl-CS"/>
        </w:rPr>
        <w:lastRenderedPageBreak/>
        <w:t>земљи и у иностранству; исплата трошкова путовања у вези са лечењем; рефундација средстава за лекове, ортопедска и друга помагала купљена у цивилном сектору; исплата накнаде погребних трошкова и посмртне помоћи за чланове породице војних осигураника (носиоца осигурања); исплата накнаде члановима Управног и Надзорног одбора Фонда и комисија Фонда, рад Стручне службе Фонда и др.</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Структура наплаћених прихода и примања и извршених расхода и издатака по економској класификацији и намени дата је у табеларном приказу у прилогу.</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ru-RU"/>
        </w:rPr>
        <w:t>Средства Фонда војних осигураника планирана су у укупном износу од 9.520.460.000,00 динара.</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sr-Cyrl-CS"/>
        </w:rPr>
        <w:t>Средства су у 2014. години наплаћена у износу од 5.647.934.348,32 динара, што са пренетим средствима из 2013. године у износу од 3.837.546.225,41</w:t>
      </w:r>
      <w:r w:rsidRPr="003142A7">
        <w:rPr>
          <w:rFonts w:ascii="Trebuchet MS" w:eastAsia="Times New Roman" w:hAnsi="Trebuchet MS"/>
          <w:color w:val="626262"/>
          <w:sz w:val="18"/>
          <w:lang w:val="sr-Cyrl-CS"/>
        </w:rPr>
        <w:t> </w:t>
      </w:r>
      <w:r w:rsidRPr="003142A7">
        <w:rPr>
          <w:rFonts w:ascii="Trebuchet MS" w:eastAsia="Times New Roman" w:hAnsi="Trebuchet MS"/>
          <w:b/>
          <w:bCs/>
          <w:color w:val="626262"/>
          <w:sz w:val="18"/>
          <w:szCs w:val="18"/>
          <w:lang w:val="sr-Cyrl-CS"/>
        </w:rPr>
        <w:t>динара, чини средства у укупном износу од 9</w:t>
      </w:r>
      <w:r w:rsidRPr="003142A7">
        <w:rPr>
          <w:rFonts w:ascii="Trebuchet MS" w:eastAsia="Times New Roman" w:hAnsi="Trebuchet MS"/>
          <w:b/>
          <w:bCs/>
          <w:color w:val="626262"/>
          <w:sz w:val="18"/>
          <w:szCs w:val="18"/>
          <w:lang w:val="ru-RU"/>
        </w:rPr>
        <w:t>.485</w:t>
      </w:r>
      <w:r w:rsidRPr="003142A7">
        <w:rPr>
          <w:rFonts w:ascii="Trebuchet MS" w:eastAsia="Times New Roman" w:hAnsi="Trebuchet MS"/>
          <w:b/>
          <w:bCs/>
          <w:color w:val="626262"/>
          <w:sz w:val="18"/>
          <w:szCs w:val="18"/>
          <w:lang w:val="sr-Cyrl-CS"/>
        </w:rPr>
        <w:t>.480.573,73 динара или</w:t>
      </w:r>
      <w:r w:rsidRPr="003142A7">
        <w:rPr>
          <w:rFonts w:ascii="Trebuchet MS" w:eastAsia="Times New Roman" w:hAnsi="Trebuchet MS"/>
          <w:b/>
          <w:bCs/>
          <w:color w:val="626262"/>
          <w:sz w:val="18"/>
          <w:lang w:val="sr-Cyrl-CS"/>
        </w:rPr>
        <w:t> </w:t>
      </w:r>
      <w:r w:rsidRPr="003142A7">
        <w:rPr>
          <w:rFonts w:ascii="Trebuchet MS" w:eastAsia="Times New Roman" w:hAnsi="Trebuchet MS"/>
          <w:b/>
          <w:bCs/>
          <w:color w:val="626262"/>
          <w:sz w:val="18"/>
          <w:szCs w:val="18"/>
          <w:lang w:val="ru-RU"/>
        </w:rPr>
        <w:t>9</w:t>
      </w:r>
      <w:r w:rsidRPr="003142A7">
        <w:rPr>
          <w:rFonts w:ascii="Trebuchet MS" w:eastAsia="Times New Roman" w:hAnsi="Trebuchet MS"/>
          <w:b/>
          <w:bCs/>
          <w:color w:val="626262"/>
          <w:sz w:val="18"/>
          <w:szCs w:val="18"/>
          <w:lang w:val="sr-Cyrl-CS"/>
        </w:rPr>
        <w:t>9,63% од износа планираних прихода и примања.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У 2014. години наплаћена су средства Фонда за здравствено осигурање војних осигураника у укупном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4</w:t>
      </w:r>
      <w:r w:rsidRPr="003142A7">
        <w:rPr>
          <w:rFonts w:ascii="Trebuchet MS" w:eastAsia="Times New Roman" w:hAnsi="Trebuchet MS"/>
          <w:b/>
          <w:bCs/>
          <w:color w:val="626262"/>
          <w:sz w:val="18"/>
          <w:szCs w:val="18"/>
          <w:lang w:val="sr-Cyrl-CS"/>
        </w:rPr>
        <w:t>.941.687.848,02</w:t>
      </w:r>
      <w:r w:rsidRPr="003142A7">
        <w:rPr>
          <w:rFonts w:ascii="Trebuchet MS" w:eastAsia="Times New Roman" w:hAnsi="Trebuchet MS"/>
          <w:b/>
          <w:bCs/>
          <w:color w:val="626262"/>
          <w:sz w:val="18"/>
          <w:lang w:val="sr-Cyrl-CS"/>
        </w:rPr>
        <w:t> </w:t>
      </w:r>
      <w:r w:rsidRPr="003142A7">
        <w:rPr>
          <w:rFonts w:ascii="Trebuchet MS" w:eastAsia="Times New Roman" w:hAnsi="Trebuchet MS"/>
          <w:color w:val="626262"/>
          <w:sz w:val="18"/>
          <w:szCs w:val="18"/>
          <w:lang w:val="sr-Cyrl-CS"/>
        </w:rPr>
        <w:t> </w:t>
      </w:r>
      <w:r w:rsidRPr="003142A7">
        <w:rPr>
          <w:rFonts w:ascii="Trebuchet MS" w:eastAsia="Times New Roman" w:hAnsi="Trebuchet MS"/>
          <w:color w:val="626262"/>
          <w:sz w:val="18"/>
          <w:szCs w:val="18"/>
          <w:lang w:val="ru-RU"/>
        </w:rPr>
        <w:t>динара, према следећем:</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numPr>
          <w:ilvl w:val="0"/>
          <w:numId w:val="17"/>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у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2.196</w:t>
      </w:r>
      <w:r w:rsidRPr="003142A7">
        <w:rPr>
          <w:rFonts w:ascii="Trebuchet MS" w:eastAsia="Times New Roman" w:hAnsi="Trebuchet MS"/>
          <w:b/>
          <w:bCs/>
          <w:color w:val="626262"/>
          <w:sz w:val="18"/>
          <w:szCs w:val="18"/>
          <w:lang w:val="sr-Cyrl-CS"/>
        </w:rPr>
        <w:t>.393.566,46</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од доприноса за обавезно здравствено осигурање на бруто плате професионалних војних лица који Фонду уплаћује Рачуноводствени центар Сектора за буџет и финансије Министарства одбране (економска класификација 721122 и 721226);</w:t>
      </w:r>
    </w:p>
    <w:p w:rsidR="003142A7" w:rsidRPr="003142A7" w:rsidRDefault="003142A7" w:rsidP="003142A7">
      <w:pPr>
        <w:numPr>
          <w:ilvl w:val="0"/>
          <w:numId w:val="17"/>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у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2.708.123.075,69</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од доприноса за обавезно здравствено осигурање на нето војне пензије који Фонду уплаћује Републички фонд за пензијско и инвалидско осигурање Републике Србије (економска класификација 781318) и </w:t>
      </w:r>
    </w:p>
    <w:p w:rsidR="003142A7" w:rsidRPr="003142A7" w:rsidRDefault="003142A7" w:rsidP="003142A7">
      <w:pPr>
        <w:numPr>
          <w:ilvl w:val="0"/>
          <w:numId w:val="17"/>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у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37.171.205,83</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од продаје здравствених књижица са електронском картицом, учешћа војних осигураника у трошковима лечења и од рефундације расхода по основу принудне наплате дуга војним пензионерима (економска класификација 742361, 743461, 742366, део 745167 у износу од 276.149,72).</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У 2014. години исплаћени су расходи на терет средстава Фонда за здравствено осигурање војних осигураника у укупном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7.082.193.556,96</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или 74,39% од износа планираних расхода и издатака, према следећем:</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Расходи за здравствено осигурање у износу од 6.380.443.038,27</w:t>
      </w:r>
    </w:p>
    <w:p w:rsidR="003142A7" w:rsidRPr="003142A7" w:rsidRDefault="003142A7" w:rsidP="003142A7">
      <w:pPr>
        <w:numPr>
          <w:ilvl w:val="0"/>
          <w:numId w:val="18"/>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за расходе за рад Стручне службе Фонда – помоћ запосленима и награде износу од</w:t>
      </w:r>
      <w:r w:rsidRPr="003142A7">
        <w:rPr>
          <w:rFonts w:ascii="Trebuchet MS" w:eastAsia="Times New Roman" w:hAnsi="Trebuchet MS"/>
          <w:b/>
          <w:bCs/>
          <w:color w:val="626262"/>
          <w:sz w:val="18"/>
          <w:szCs w:val="18"/>
          <w:lang w:val="ru-RU"/>
        </w:rPr>
        <w:t>354.938,30</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(економска класификација 416112);</w:t>
      </w:r>
    </w:p>
    <w:p w:rsidR="003142A7" w:rsidRPr="003142A7" w:rsidRDefault="003142A7" w:rsidP="003142A7">
      <w:pPr>
        <w:numPr>
          <w:ilvl w:val="0"/>
          <w:numId w:val="18"/>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за коришћење услуга и роба – стални тршкови, трошкови службених путовања, услуге по уговору, специјализоване услуге, текуће поправке и одржавање, административни материјал и медицински материјал у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167.846.263,63</w:t>
      </w:r>
      <w:r w:rsidRPr="003142A7">
        <w:rPr>
          <w:rFonts w:ascii="Trebuchet MS" w:eastAsia="Times New Roman" w:hAnsi="Trebuchet MS"/>
          <w:color w:val="626262"/>
          <w:sz w:val="18"/>
          <w:szCs w:val="18"/>
          <w:lang w:val="ru-RU"/>
        </w:rPr>
        <w:t>динара (економска класификација</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део</w:t>
      </w:r>
      <w:r w:rsidRPr="003142A7">
        <w:rPr>
          <w:rFonts w:ascii="Trebuchet MS" w:eastAsia="Times New Roman" w:hAnsi="Trebuchet MS"/>
          <w:color w:val="626262"/>
          <w:sz w:val="18"/>
        </w:rPr>
        <w:t> </w:t>
      </w:r>
      <w:r w:rsidRPr="003142A7">
        <w:rPr>
          <w:rFonts w:ascii="Trebuchet MS" w:eastAsia="Times New Roman" w:hAnsi="Trebuchet MS"/>
          <w:color w:val="626262"/>
          <w:sz w:val="18"/>
          <w:szCs w:val="18"/>
          <w:lang w:val="ru-RU"/>
        </w:rPr>
        <w:t>420000);</w:t>
      </w:r>
    </w:p>
    <w:p w:rsidR="003142A7" w:rsidRPr="003142A7" w:rsidRDefault="003142A7" w:rsidP="003142A7">
      <w:pPr>
        <w:numPr>
          <w:ilvl w:val="0"/>
          <w:numId w:val="18"/>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за рефундацију трошкова и осталих права која се исплаћују осигураницима уплатом на текуће рачуне као и непосредно пружаоцима услуга односно добављачима за услуге лечења осигураника у цивилним здравственим установама у износу од</w:t>
      </w:r>
      <w:r w:rsidRPr="003142A7">
        <w:rPr>
          <w:rFonts w:ascii="Trebuchet MS" w:eastAsia="Times New Roman" w:hAnsi="Trebuchet MS"/>
          <w:b/>
          <w:bCs/>
          <w:color w:val="626262"/>
          <w:sz w:val="18"/>
          <w:szCs w:val="18"/>
          <w:lang w:val="ru-RU"/>
        </w:rPr>
        <w:t>6.066.552.542,87</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(економска класификација 471000,471199).</w:t>
      </w:r>
    </w:p>
    <w:p w:rsidR="003142A7" w:rsidRPr="003142A7" w:rsidRDefault="003142A7" w:rsidP="003142A7">
      <w:pPr>
        <w:numPr>
          <w:ilvl w:val="0"/>
          <w:numId w:val="18"/>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за накнаде за породицу у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40.497,89</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 економска класификација 4723)</w:t>
      </w:r>
    </w:p>
    <w:p w:rsidR="003142A7" w:rsidRPr="003142A7" w:rsidRDefault="003142A7" w:rsidP="003142A7">
      <w:pPr>
        <w:numPr>
          <w:ilvl w:val="0"/>
          <w:numId w:val="18"/>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за остале расходе – порези, таксе и новчане казне по решењу судова у износу од</w:t>
      </w:r>
      <w:r w:rsidRPr="003142A7">
        <w:rPr>
          <w:rFonts w:ascii="Trebuchet MS" w:eastAsia="Times New Roman" w:hAnsi="Trebuchet MS"/>
          <w:b/>
          <w:bCs/>
          <w:color w:val="626262"/>
          <w:sz w:val="18"/>
          <w:szCs w:val="18"/>
          <w:lang w:val="ru-RU"/>
        </w:rPr>
        <w:t>2.353.544,68</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(економска класификација 444211, део 482 и део 483)</w:t>
      </w:r>
    </w:p>
    <w:p w:rsidR="003142A7" w:rsidRPr="003142A7" w:rsidRDefault="003142A7" w:rsidP="003142A7">
      <w:pPr>
        <w:numPr>
          <w:ilvl w:val="0"/>
          <w:numId w:val="18"/>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за набавку административне и медицинске опреме у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143.295.250,90</w:t>
      </w:r>
      <w:r w:rsidRPr="003142A7">
        <w:rPr>
          <w:rFonts w:ascii="Trebuchet MS" w:eastAsia="Times New Roman" w:hAnsi="Trebuchet MS"/>
          <w:color w:val="626262"/>
          <w:sz w:val="18"/>
          <w:szCs w:val="18"/>
          <w:lang w:val="ru-RU"/>
        </w:rPr>
        <w:t>динара (економска класификација 512212, 512221, 512222, 512511 и 512521);</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Стање расположивих средстава Фонда за здравствено осигурање војних осигураника на дан 31.12.2014. године износило је</w:t>
      </w:r>
      <w:r w:rsidRPr="003142A7">
        <w:rPr>
          <w:rFonts w:ascii="Trebuchet MS" w:eastAsia="Times New Roman" w:hAnsi="Trebuchet MS"/>
          <w:color w:val="626262"/>
          <w:sz w:val="18"/>
          <w:lang w:val="sr-Cyrl-CS"/>
        </w:rPr>
        <w:t> </w:t>
      </w:r>
      <w:r w:rsidRPr="003142A7">
        <w:rPr>
          <w:rFonts w:ascii="Trebuchet MS" w:eastAsia="Times New Roman" w:hAnsi="Trebuchet MS"/>
          <w:b/>
          <w:bCs/>
          <w:color w:val="626262"/>
          <w:sz w:val="18"/>
          <w:szCs w:val="18"/>
          <w:lang w:val="sr-Cyrl-CS"/>
        </w:rPr>
        <w:t>2.394.389.045,94</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динара. Средства су пренета у 2015. годину и биће коришћена у складу са њиховом наменом.</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V.3.2.</w:t>
      </w:r>
      <w:r w:rsidRPr="003142A7">
        <w:rPr>
          <w:rFonts w:ascii="Trebuchet MS" w:eastAsia="Times New Roman" w:hAnsi="Trebuchet MS"/>
          <w:b/>
          <w:bCs/>
          <w:color w:val="FF0000"/>
          <w:sz w:val="18"/>
          <w:lang w:val="sr-Latn-CS"/>
        </w:rPr>
        <w:t> </w:t>
      </w:r>
      <w:r w:rsidRPr="003142A7">
        <w:rPr>
          <w:rFonts w:ascii="Trebuchet MS" w:eastAsia="Times New Roman" w:hAnsi="Trebuchet MS"/>
          <w:b/>
          <w:bCs/>
          <w:color w:val="626262"/>
          <w:sz w:val="18"/>
          <w:szCs w:val="18"/>
          <w:lang w:val="sr-Cyrl-CS"/>
        </w:rPr>
        <w:t>Средства Фонда за материјално обезбеђење корисника права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V.3.2.1.</w:t>
      </w:r>
      <w:r w:rsidRPr="003142A7">
        <w:rPr>
          <w:rFonts w:ascii="Trebuchet MS" w:eastAsia="Times New Roman" w:hAnsi="Trebuchet MS"/>
          <w:b/>
          <w:bCs/>
          <w:color w:val="FF0000"/>
          <w:sz w:val="18"/>
          <w:lang w:val="sr-Latn-CS"/>
        </w:rPr>
        <w:t> </w:t>
      </w:r>
      <w:r w:rsidRPr="003142A7">
        <w:rPr>
          <w:rFonts w:ascii="Trebuchet MS" w:eastAsia="Times New Roman" w:hAnsi="Trebuchet MS"/>
          <w:b/>
          <w:bCs/>
          <w:color w:val="626262"/>
          <w:sz w:val="18"/>
          <w:szCs w:val="18"/>
          <w:lang w:val="sr-Cyrl-CS"/>
        </w:rPr>
        <w:t>Средства Фонда за стамбено обезбеђење корисника војне пензије без стана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i/>
          <w:iCs/>
          <w:color w:val="626262"/>
          <w:sz w:val="18"/>
          <w:szCs w:val="18"/>
          <w:lang w:val="sr-Cyrl-CS"/>
        </w:rPr>
        <w:t> </w:t>
      </w:r>
    </w:p>
    <w:p w:rsidR="003142A7" w:rsidRPr="003142A7" w:rsidRDefault="003142A7" w:rsidP="003142A7">
      <w:pPr>
        <w:ind w:left="360" w:hanging="360"/>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1.</w:t>
      </w:r>
      <w:r w:rsidRPr="003142A7">
        <w:rPr>
          <w:rFonts w:eastAsia="Times New Roman"/>
          <w:color w:val="626262"/>
          <w:sz w:val="14"/>
          <w:szCs w:val="14"/>
          <w:lang w:val="sr-Cyrl-CS"/>
        </w:rPr>
        <w:t>     </w:t>
      </w:r>
      <w:r w:rsidRPr="003142A7">
        <w:rPr>
          <w:rFonts w:eastAsia="Times New Roman"/>
          <w:color w:val="626262"/>
          <w:sz w:val="14"/>
          <w:lang w:val="sr-Cyrl-CS"/>
        </w:rPr>
        <w:t> </w:t>
      </w:r>
      <w:r w:rsidRPr="003142A7">
        <w:rPr>
          <w:rFonts w:ascii="Trebuchet MS" w:eastAsia="Times New Roman" w:hAnsi="Trebuchet MS"/>
          <w:b/>
          <w:bCs/>
          <w:color w:val="626262"/>
          <w:sz w:val="18"/>
          <w:szCs w:val="18"/>
          <w:lang w:val="sr-Cyrl-CS"/>
        </w:rPr>
        <w:t>Средства Фонда за стамбено обезбеђење корисника војне пензије без стана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i/>
          <w:iC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Средства Фонда за стамбено обезбеђење корисника војне пензије без стана планирана су у укупном износу од 204.310.000,00 динара, од продаје станова у државној својини у укупном износу од 23.822.000,00 динара, од закупнина за станове у укупном износу 5.010.000,00 динара. У периоду од 1. јануара до 31. децембра 2014. године наплаћена су средства у укупном износу од 226.840.704,59 динара или 111,03% од износа планираних прихода и примања, према следећем:</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lastRenderedPageBreak/>
        <w:t>           </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1.1) од закупнина за станове Фонда дате у закуп на одређено и неодређено време у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5.028.119,52</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w:t>
      </w:r>
      <w:r w:rsidRPr="003142A7">
        <w:rPr>
          <w:rFonts w:ascii="Trebuchet MS" w:eastAsia="Times New Roman" w:hAnsi="Trebuchet MS"/>
          <w:color w:val="626262"/>
          <w:sz w:val="18"/>
          <w:szCs w:val="18"/>
          <w:lang w:val="sr-Cyrl-CS"/>
        </w:rPr>
        <w:t>а</w:t>
      </w:r>
      <w:r w:rsidRPr="003142A7">
        <w:rPr>
          <w:rFonts w:ascii="Trebuchet MS" w:eastAsia="Times New Roman" w:hAnsi="Trebuchet MS"/>
          <w:color w:val="626262"/>
          <w:sz w:val="18"/>
          <w:szCs w:val="18"/>
          <w:lang w:val="ru-RU"/>
        </w:rPr>
        <w:t>;</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1.2) од откупа станова у власништву Фонда у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19.873.445,81</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и</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1.3) од отплате стамбених кредита у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201.608.091,24</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1.4) од камата и мешовитих прихода наплаћено је</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331.048,02</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Стање расположивих средстава на почетку године на дан 01.01.2014. године за стамбено обезбеђење КВП без стана износило је</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4.704.801,73</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У 2014. години исплаћени су расходи на терет средстава</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Фонда за стамбене потребе корисника војних пензија без стана у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219.082.292,00</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 или</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96,72% од износа планираних расхода и издатака. Са утрошеним средствима исплаћено је 93 кредита корисницима војне пензије без стана у динарској противвредности од 20.000 евра, у износу од 219.082.292,00 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По основу расхода за платни промет, утрошак електричне енергије, вовдовода и текућих поправки утрошено је</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3.246.360,82</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Стање расположивих средстава Фонда</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ru-RU"/>
        </w:rPr>
        <w:t>за стамбено обезбеђење корисника војне пензије без стана</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sr-Cyrl-CS"/>
        </w:rPr>
        <w:t>на дан 31.12.2014. године износило је</w:t>
      </w:r>
      <w:r w:rsidRPr="003142A7">
        <w:rPr>
          <w:rFonts w:ascii="Trebuchet MS" w:eastAsia="Times New Roman" w:hAnsi="Trebuchet MS"/>
          <w:color w:val="626262"/>
          <w:sz w:val="18"/>
          <w:lang w:val="sr-Cyrl-CS"/>
        </w:rPr>
        <w:t> </w:t>
      </w:r>
      <w:r w:rsidRPr="003142A7">
        <w:rPr>
          <w:rFonts w:ascii="Trebuchet MS" w:eastAsia="Times New Roman" w:hAnsi="Trebuchet MS"/>
          <w:b/>
          <w:bCs/>
          <w:color w:val="626262"/>
          <w:sz w:val="18"/>
          <w:szCs w:val="18"/>
          <w:lang w:val="sr-Cyrl-CS"/>
        </w:rPr>
        <w:t>9.216.853,50</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динара.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V.3.2.2.</w:t>
      </w:r>
      <w:r w:rsidRPr="003142A7">
        <w:rPr>
          <w:rFonts w:ascii="Trebuchet MS" w:eastAsia="Times New Roman" w:hAnsi="Trebuchet MS"/>
          <w:b/>
          <w:bCs/>
          <w:color w:val="FF0000"/>
          <w:sz w:val="18"/>
          <w:lang w:val="sr-Latn-CS"/>
        </w:rPr>
        <w:t> </w:t>
      </w:r>
      <w:r w:rsidRPr="003142A7">
        <w:rPr>
          <w:rFonts w:ascii="Trebuchet MS" w:eastAsia="Times New Roman" w:hAnsi="Trebuchet MS"/>
          <w:b/>
          <w:bCs/>
          <w:color w:val="626262"/>
          <w:sz w:val="18"/>
          <w:szCs w:val="18"/>
          <w:lang w:val="sr-Cyrl-CS"/>
        </w:rPr>
        <w:t>Средства за накнаду дела трошкова за становање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i/>
          <w:iC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За исплату накнаде дела трошкова за становање корисницима војне пензије без стана, Законом о буџету Републике Србије за 2014. годину, у оквиру раздела Министарства одбране и по апропријацији економске класификације 472811, обезбеђена су средства из буџета у износу од 514.195.000,00 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Фонду су по овом основу пренета средства у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481.777.711,29</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У периоду од 1. јануара до 31. децембра 2014. године предметна накнада исплаћена је корисницима за децембар 2013. године и за период јануар-новембар 2014. године у укупном износу од</w:t>
      </w:r>
      <w:r w:rsidRPr="003142A7">
        <w:rPr>
          <w:rFonts w:ascii="Trebuchet MS" w:eastAsia="Times New Roman" w:hAnsi="Trebuchet MS"/>
          <w:color w:val="626262"/>
          <w:sz w:val="18"/>
          <w:lang w:val="ru-RU"/>
        </w:rPr>
        <w:t> </w:t>
      </w:r>
      <w:r w:rsidRPr="003142A7">
        <w:rPr>
          <w:rFonts w:ascii="Trebuchet MS" w:eastAsia="Times New Roman" w:hAnsi="Trebuchet MS"/>
          <w:b/>
          <w:bCs/>
          <w:color w:val="626262"/>
          <w:sz w:val="18"/>
          <w:szCs w:val="18"/>
          <w:lang w:val="ru-RU"/>
        </w:rPr>
        <w:t>479.421.865,87</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ru-RU"/>
        </w:rPr>
        <w:t>динара</w:t>
      </w:r>
      <w:r w:rsidRPr="003142A7">
        <w:rPr>
          <w:rFonts w:ascii="Trebuchet MS" w:eastAsia="Times New Roman" w:hAnsi="Trebuchet MS"/>
          <w:color w:val="626262"/>
          <w:sz w:val="18"/>
          <w:lang w:val="ru-RU"/>
        </w:rPr>
        <w:t> </w:t>
      </w:r>
      <w:r w:rsidRPr="003142A7">
        <w:rPr>
          <w:rFonts w:ascii="Trebuchet MS" w:eastAsia="Times New Roman" w:hAnsi="Trebuchet MS"/>
          <w:color w:val="626262"/>
          <w:sz w:val="18"/>
          <w:szCs w:val="18"/>
          <w:lang w:val="sr-Cyrl-CS"/>
        </w:rPr>
        <w:t>(са припадајућим порезом).</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На рачун буџета извршен је повраћај неутрошених средстава у </w:t>
      </w:r>
      <w:r w:rsidRPr="003142A7">
        <w:rPr>
          <w:rFonts w:ascii="Trebuchet MS" w:eastAsia="Times New Roman" w:hAnsi="Trebuchet MS"/>
          <w:b/>
          <w:bCs/>
          <w:color w:val="626262"/>
          <w:sz w:val="18"/>
          <w:lang w:val="sr-Cyrl-CS"/>
        </w:rPr>
        <w:t> </w:t>
      </w:r>
      <w:r w:rsidRPr="003142A7">
        <w:rPr>
          <w:rFonts w:ascii="Trebuchet MS" w:eastAsia="Times New Roman" w:hAnsi="Trebuchet MS"/>
          <w:b/>
          <w:bCs/>
          <w:color w:val="626262"/>
          <w:sz w:val="18"/>
          <w:szCs w:val="18"/>
          <w:lang w:val="sr-Cyrl-CS"/>
        </w:rPr>
        <w:t>износу од 2.253.685,14 динара дана 31.12.2014. године. У току године по истом основу извешен је повраћај у износу 118.230,44 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Разлика од 16.070,16 динара исплаћена је од прихода по основу неприпадно исплаћеног НТС-а по економској класификацији 7451671.</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eastAsia="Times New Roman"/>
          <w:color w:val="626262"/>
          <w:sz w:val="24"/>
          <w:szCs w:val="24"/>
          <w:lang w:val="sr-Cyrl-CS"/>
        </w:rPr>
        <w:t>Ненаплаћена потраживања Фонда</w:t>
      </w:r>
    </w:p>
    <w:p w:rsidR="003142A7" w:rsidRPr="003142A7" w:rsidRDefault="003142A7" w:rsidP="003142A7">
      <w:pPr>
        <w:jc w:val="both"/>
        <w:rPr>
          <w:rFonts w:ascii="Trebuchet MS" w:eastAsia="Times New Roman" w:hAnsi="Trebuchet MS"/>
          <w:color w:val="626262"/>
          <w:sz w:val="18"/>
          <w:szCs w:val="18"/>
          <w:lang w:val="ru-RU"/>
        </w:rPr>
      </w:pPr>
      <w:r w:rsidRPr="003142A7">
        <w:rPr>
          <w:rFonts w:eastAsia="Times New Roman"/>
          <w:color w:val="626262"/>
          <w:sz w:val="24"/>
          <w:szCs w:val="24"/>
          <w:lang w:val="sr-Cyrl-CS"/>
        </w:rPr>
        <w:t> </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eastAsia="Times New Roman"/>
          <w:color w:val="626262"/>
          <w:sz w:val="24"/>
          <w:szCs w:val="24"/>
          <w:lang w:val="sr-Cyrl-CS"/>
        </w:rPr>
        <w:t>1.</w:t>
      </w:r>
      <w:r w:rsidRPr="003142A7">
        <w:rPr>
          <w:rFonts w:eastAsia="Times New Roman"/>
          <w:color w:val="626262"/>
          <w:sz w:val="14"/>
          <w:szCs w:val="14"/>
          <w:lang w:val="sr-Cyrl-CS"/>
        </w:rPr>
        <w:t>     </w:t>
      </w:r>
      <w:r w:rsidRPr="003142A7">
        <w:rPr>
          <w:rFonts w:eastAsia="Times New Roman"/>
          <w:color w:val="626262"/>
          <w:sz w:val="14"/>
          <w:lang w:val="sr-Cyrl-CS"/>
        </w:rPr>
        <w:t> </w:t>
      </w:r>
      <w:r w:rsidRPr="003142A7">
        <w:rPr>
          <w:rFonts w:eastAsia="Times New Roman"/>
          <w:color w:val="626262"/>
          <w:sz w:val="24"/>
          <w:szCs w:val="24"/>
          <w:lang w:val="sr-Cyrl-CS"/>
        </w:rPr>
        <w:t>За  исплаћене војне пензије корисницима у Републици Црној Гори за период јун 2004 - август 2005. године, Фонд потражује од Фонда за реформу система одбарне ДЗ СЦГ, односно од Министарства финансија Републике Црне Горе, средства у износу од </w:t>
      </w:r>
      <w:r w:rsidRPr="003142A7">
        <w:rPr>
          <w:rFonts w:eastAsia="Times New Roman"/>
          <w:color w:val="626262"/>
          <w:sz w:val="24"/>
          <w:szCs w:val="24"/>
          <w:lang w:val="ru-RU"/>
        </w:rPr>
        <w:t>360</w:t>
      </w:r>
      <w:r w:rsidRPr="003142A7">
        <w:rPr>
          <w:rFonts w:eastAsia="Times New Roman"/>
          <w:color w:val="626262"/>
          <w:sz w:val="24"/>
          <w:szCs w:val="24"/>
          <w:lang w:val="sr-Cyrl-CS"/>
        </w:rPr>
        <w:t>.521.611,</w:t>
      </w:r>
      <w:r w:rsidRPr="003142A7">
        <w:rPr>
          <w:rFonts w:eastAsia="Times New Roman"/>
          <w:color w:val="626262"/>
          <w:sz w:val="24"/>
          <w:szCs w:val="24"/>
          <w:lang w:val="ru-RU"/>
        </w:rPr>
        <w:t>61</w:t>
      </w:r>
      <w:r w:rsidRPr="003142A7">
        <w:rPr>
          <w:rFonts w:eastAsia="Times New Roman"/>
          <w:color w:val="626262"/>
          <w:sz w:val="24"/>
          <w:szCs w:val="24"/>
          <w:lang w:val="sr-Cyrl-CS"/>
        </w:rPr>
        <w:t>динара. Војне пензије су исплаћене на основу одлука министра одбране, број 1559-75 од 24.11.2004. године и број 1669-1 од 02.02.2005. године. Потраживање је евидентирано на економској класификацији 122197- Спорна потраживања.</w:t>
      </w:r>
    </w:p>
    <w:p w:rsidR="003142A7" w:rsidRPr="003142A7" w:rsidRDefault="003142A7" w:rsidP="003142A7">
      <w:pPr>
        <w:jc w:val="both"/>
        <w:rPr>
          <w:rFonts w:ascii="Trebuchet MS" w:eastAsia="Times New Roman" w:hAnsi="Trebuchet MS"/>
          <w:color w:val="626262"/>
          <w:sz w:val="18"/>
          <w:szCs w:val="18"/>
          <w:lang w:val="ru-RU"/>
        </w:rPr>
      </w:pPr>
      <w:r w:rsidRPr="003142A7">
        <w:rPr>
          <w:rFonts w:eastAsia="Times New Roman"/>
          <w:color w:val="626262"/>
          <w:sz w:val="24"/>
          <w:szCs w:val="24"/>
          <w:lang w:val="sr-Cyrl-CS"/>
        </w:rPr>
        <w:t>Образложење: Министарство финансија Републике Црне Горе код исплате плата професионалним војницима на служби у јединицама и установама на територији те државе Фонду није уплаћивало доприносе за пензијско и инвалидско и здравствено осигурање.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 </w:t>
      </w:r>
    </w:p>
    <w:p w:rsidR="003142A7" w:rsidRPr="003142A7" w:rsidRDefault="003142A7" w:rsidP="003142A7">
      <w:pPr>
        <w:numPr>
          <w:ilvl w:val="0"/>
          <w:numId w:val="19"/>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lang w:val="ru-RU"/>
        </w:rPr>
        <w:t>Потраживања од Републичког фонда за пензијско и инвалидско осигурање за обрачунате а неуплаћене доприносе за здравствено осигурање на нето војне пензије за период од 2005. до 2011. године у износу од 7.580.196.466,95 динара није уплаћен и евидентиран је у пословним књигама Фонда као спорно потраживање на економској класификацији 122197.</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Образложење: Потраживање је настало као последица принудне наплате са рачуна Фонда за пензијско и инвалидско осигурање војних осигураника по извршним судским решењима а на име дуга према корисницима војне пензије у периоду од 2004. до 2007. године. Наведено потраживање је приликом статусног одвајања као обавезу у својим пословним књигама преузео Фонд ПИО.</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numPr>
          <w:ilvl w:val="0"/>
          <w:numId w:val="20"/>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lastRenderedPageBreak/>
        <w:t>Потраживање од „СЗ Хидротехника“ из Београда по основу исплаћених средстава за купљених 58 станова у изградњи на Новом Београду у износу од 233.126.463,50 динара. Потраживање је предмет судског спора и евидентиран је у пословним књигама Фонда као спорно потраживање на економској класификацији 122197.</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V.</w:t>
      </w:r>
      <w:r w:rsidRPr="003142A7">
        <w:rPr>
          <w:rFonts w:ascii="Trebuchet MS" w:eastAsia="Times New Roman" w:hAnsi="Trebuchet MS"/>
          <w:b/>
          <w:bCs/>
          <w:color w:val="626262"/>
          <w:sz w:val="18"/>
          <w:szCs w:val="18"/>
          <w:lang w:val="sr-Cyrl-CS"/>
        </w:rPr>
        <w:t>4</w:t>
      </w:r>
      <w:r w:rsidRPr="003142A7">
        <w:rPr>
          <w:rFonts w:ascii="Trebuchet MS" w:eastAsia="Times New Roman" w:hAnsi="Trebuchet MS"/>
          <w:b/>
          <w:bCs/>
          <w:color w:val="626262"/>
          <w:sz w:val="18"/>
          <w:szCs w:val="18"/>
          <w:lang w:val="sr-Latn-CS"/>
        </w:rPr>
        <w:t>.</w:t>
      </w:r>
      <w:r w:rsidRPr="003142A7">
        <w:rPr>
          <w:rFonts w:ascii="Trebuchet MS" w:eastAsia="Times New Roman" w:hAnsi="Trebuchet MS"/>
          <w:b/>
          <w:bCs/>
          <w:color w:val="626262"/>
          <w:sz w:val="18"/>
          <w:lang w:val="sr-Latn-CS"/>
        </w:rPr>
        <w:t> </w:t>
      </w:r>
      <w:r w:rsidRPr="003142A7">
        <w:rPr>
          <w:rFonts w:ascii="Trebuchet MS" w:eastAsia="Times New Roman" w:hAnsi="Trebuchet MS"/>
          <w:b/>
          <w:bCs/>
          <w:color w:val="626262"/>
          <w:sz w:val="18"/>
          <w:szCs w:val="18"/>
          <w:lang w:val="sr-Cyrl-CS"/>
        </w:rPr>
        <w:t>Резултат пословања Фонда за 2014. годину са предлогом распореда и ангажовања вишка прихода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За пословну 2014. годину Фонд је остварио негативан резултат –</w:t>
      </w:r>
      <w:r w:rsidRPr="003142A7">
        <w:rPr>
          <w:rFonts w:ascii="Trebuchet MS" w:eastAsia="Times New Roman" w:hAnsi="Trebuchet MS"/>
          <w:color w:val="626262"/>
          <w:sz w:val="18"/>
          <w:lang w:val="sr-Cyrl-CS"/>
        </w:rPr>
        <w:t> </w:t>
      </w:r>
      <w:r w:rsidRPr="003142A7">
        <w:rPr>
          <w:rFonts w:ascii="Trebuchet MS" w:eastAsia="Times New Roman" w:hAnsi="Trebuchet MS"/>
          <w:b/>
          <w:bCs/>
          <w:color w:val="626262"/>
          <w:sz w:val="18"/>
          <w:szCs w:val="18"/>
          <w:lang w:val="sr-Cyrl-CS"/>
        </w:rPr>
        <w:t>дефицит у укупном износу од динара 1.434.259.208,64 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 </w:t>
      </w:r>
    </w:p>
    <w:p w:rsidR="003142A7" w:rsidRPr="003142A7" w:rsidRDefault="003142A7" w:rsidP="003142A7">
      <w:pPr>
        <w:numPr>
          <w:ilvl w:val="0"/>
          <w:numId w:val="21"/>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Приходи и примања су наплаћени у износу од</w:t>
      </w:r>
      <w:r w:rsidRPr="003142A7">
        <w:rPr>
          <w:rFonts w:ascii="Trebuchet MS" w:eastAsia="Times New Roman" w:hAnsi="Trebuchet MS"/>
          <w:color w:val="626262"/>
          <w:sz w:val="18"/>
          <w:lang w:val="sr-Cyrl-CS"/>
        </w:rPr>
        <w:t> </w:t>
      </w:r>
      <w:r w:rsidRPr="003142A7">
        <w:rPr>
          <w:rFonts w:ascii="Trebuchet MS" w:eastAsia="Times New Roman" w:hAnsi="Trebuchet MS"/>
          <w:b/>
          <w:bCs/>
          <w:color w:val="626262"/>
          <w:sz w:val="18"/>
          <w:szCs w:val="18"/>
          <w:lang w:val="sr-Cyrl-CS"/>
        </w:rPr>
        <w:t>5.647.934.348,32</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динар</w:t>
      </w:r>
      <w:r w:rsidRPr="003142A7">
        <w:rPr>
          <w:rFonts w:ascii="Trebuchet MS" w:eastAsia="Times New Roman" w:hAnsi="Trebuchet MS"/>
          <w:color w:val="626262"/>
          <w:sz w:val="18"/>
          <w:szCs w:val="18"/>
        </w:rPr>
        <w:t>a</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или са 9</w:t>
      </w:r>
      <w:r w:rsidRPr="003142A7">
        <w:rPr>
          <w:rFonts w:ascii="Trebuchet MS" w:eastAsia="Times New Roman" w:hAnsi="Trebuchet MS"/>
          <w:color w:val="626262"/>
          <w:sz w:val="18"/>
          <w:szCs w:val="18"/>
          <w:lang w:val="ru-RU"/>
        </w:rPr>
        <w:t>9</w:t>
      </w:r>
      <w:r w:rsidRPr="003142A7">
        <w:rPr>
          <w:rFonts w:ascii="Trebuchet MS" w:eastAsia="Times New Roman" w:hAnsi="Trebuchet MS"/>
          <w:color w:val="626262"/>
          <w:sz w:val="18"/>
          <w:szCs w:val="18"/>
          <w:lang w:val="sr-Cyrl-CS"/>
        </w:rPr>
        <w:t>,</w:t>
      </w:r>
      <w:r w:rsidRPr="003142A7">
        <w:rPr>
          <w:rFonts w:ascii="Trebuchet MS" w:eastAsia="Times New Roman" w:hAnsi="Trebuchet MS"/>
          <w:color w:val="626262"/>
          <w:sz w:val="18"/>
          <w:szCs w:val="18"/>
          <w:lang w:val="ru-RU"/>
        </w:rPr>
        <w:t>39</w:t>
      </w:r>
      <w:r w:rsidRPr="003142A7">
        <w:rPr>
          <w:rFonts w:ascii="Trebuchet MS" w:eastAsia="Times New Roman" w:hAnsi="Trebuchet MS"/>
          <w:color w:val="626262"/>
          <w:sz w:val="18"/>
          <w:szCs w:val="18"/>
          <w:lang w:val="sr-Cyrl-CS"/>
        </w:rPr>
        <w:t>% од планираног износа, без пренетих средстава из ранијих година.</w:t>
      </w:r>
    </w:p>
    <w:p w:rsidR="003142A7" w:rsidRPr="003142A7" w:rsidRDefault="003142A7" w:rsidP="003142A7">
      <w:pPr>
        <w:numPr>
          <w:ilvl w:val="0"/>
          <w:numId w:val="21"/>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Расходи и издаци су извршени у износу од</w:t>
      </w:r>
      <w:r w:rsidRPr="003142A7">
        <w:rPr>
          <w:rFonts w:ascii="Trebuchet MS" w:eastAsia="Times New Roman" w:hAnsi="Trebuchet MS"/>
          <w:color w:val="626262"/>
          <w:sz w:val="18"/>
          <w:lang w:val="sr-Cyrl-CS"/>
        </w:rPr>
        <w:t> </w:t>
      </w:r>
      <w:r w:rsidRPr="003142A7">
        <w:rPr>
          <w:rFonts w:ascii="Trebuchet MS" w:eastAsia="Times New Roman" w:hAnsi="Trebuchet MS"/>
          <w:b/>
          <w:bCs/>
          <w:color w:val="626262"/>
          <w:sz w:val="18"/>
          <w:szCs w:val="18"/>
          <w:lang w:val="sr-Cyrl-CS"/>
        </w:rPr>
        <w:t>7.082.193.556,96</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динара или са 74,39% од планираног износа, са пренетим средствима из ранијих година, односно 125,15% </w:t>
      </w:r>
      <w:r w:rsidRPr="003142A7">
        <w:rPr>
          <w:rFonts w:ascii="Trebuchet MS" w:eastAsia="Times New Roman" w:hAnsi="Trebuchet MS"/>
          <w:color w:val="626262"/>
          <w:sz w:val="18"/>
          <w:lang w:val="sr-Cyrl-CS"/>
        </w:rPr>
        <w:t> </w:t>
      </w:r>
      <w:r w:rsidRPr="003142A7">
        <w:rPr>
          <w:rFonts w:ascii="Trebuchet MS" w:eastAsia="Times New Roman" w:hAnsi="Trebuchet MS"/>
          <w:color w:val="626262"/>
          <w:sz w:val="18"/>
          <w:szCs w:val="18"/>
          <w:lang w:val="sr-Cyrl-CS"/>
        </w:rPr>
        <w:t>без пренетих средстава из ранијих година.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 </w:t>
      </w:r>
    </w:p>
    <w:p w:rsidR="003142A7" w:rsidRPr="003142A7" w:rsidRDefault="003142A7" w:rsidP="003142A7">
      <w:pPr>
        <w:ind w:left="360"/>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Укупан резултат пословања са пренетим суфицитом из ранијих година у износу 3.837.546.225,41 динара и дефицитом из извештајне године од 1.434.259.208,64 динара износи суфицит од 2.403.287.016,77 динара.</w:t>
      </w:r>
    </w:p>
    <w:p w:rsidR="003142A7" w:rsidRPr="003142A7" w:rsidRDefault="003142A7" w:rsidP="003142A7">
      <w:pPr>
        <w:ind w:left="360"/>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Пренета средства у 2015. годину износе 2.403.287.016,77 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Осим резултата пословања, утврђене су и обавезе по закљученим уговорима које Фонд из 2014. преноси у 2015. годину, јавне набавке за које су поступци покренути у 2014. години, које су у току и по којима ће уговори са најповољнијим понуђачима бити закључени у 2015. години.</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У складу с тим, на предлог Стручне службе Фонда Управни одбор Фонда донео је Одлуку о утврђивању резултата пословања средстава Фонда за социјално осигурање војних осигураника за здравствено осигурање војних осигураника и материјално обезбеђење корисника права за 2014. годину и распореду вишка прихода за планирање расхода и издатака и плаћање обавеза у 2015. годину, број 3221-4 од 29.04.2015. године.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28"/>
          <w:szCs w:val="28"/>
          <w:lang w:val="sr-Latn-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 </w:t>
      </w:r>
      <w:r w:rsidRPr="003142A7">
        <w:rPr>
          <w:rFonts w:ascii="Trebuchet MS" w:eastAsia="Times New Roman" w:hAnsi="Trebuchet M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VI.</w:t>
      </w:r>
      <w:r w:rsidRPr="003142A7">
        <w:rPr>
          <w:rFonts w:ascii="Trebuchet MS" w:eastAsia="Times New Roman" w:hAnsi="Trebuchet MS"/>
          <w:b/>
          <w:bCs/>
          <w:color w:val="626262"/>
          <w:sz w:val="18"/>
          <w:lang w:val="sr-Latn-CS"/>
        </w:rPr>
        <w:t> </w:t>
      </w:r>
      <w:r w:rsidRPr="003142A7">
        <w:rPr>
          <w:rFonts w:ascii="Trebuchet MS" w:eastAsia="Times New Roman" w:hAnsi="Trebuchet MS"/>
          <w:b/>
          <w:bCs/>
          <w:color w:val="626262"/>
          <w:sz w:val="18"/>
          <w:szCs w:val="18"/>
          <w:lang w:val="ru-RU"/>
        </w:rPr>
        <w:t>Н</w:t>
      </w:r>
      <w:r w:rsidRPr="003142A7">
        <w:rPr>
          <w:rFonts w:ascii="Trebuchet MS" w:eastAsia="Times New Roman" w:hAnsi="Trebuchet MS"/>
          <w:b/>
          <w:bCs/>
          <w:color w:val="626262"/>
          <w:sz w:val="18"/>
          <w:szCs w:val="18"/>
        </w:rPr>
        <w:t>A</w:t>
      </w:r>
      <w:r w:rsidRPr="003142A7">
        <w:rPr>
          <w:rFonts w:ascii="Trebuchet MS" w:eastAsia="Times New Roman" w:hAnsi="Trebuchet MS"/>
          <w:b/>
          <w:bCs/>
          <w:color w:val="626262"/>
          <w:sz w:val="18"/>
          <w:szCs w:val="18"/>
          <w:lang w:val="sr-Cyrl-CS"/>
        </w:rPr>
        <w:t>БАВКЕ ДОБАРА И УСЛУГА ФОНДА У 2014. ГОДИНИ</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Latn-CS"/>
        </w:rPr>
        <w:t>VI.1.</w:t>
      </w:r>
      <w:r w:rsidRPr="003142A7">
        <w:rPr>
          <w:rFonts w:ascii="Trebuchet MS" w:eastAsia="Times New Roman" w:hAnsi="Trebuchet MS"/>
          <w:b/>
          <w:bCs/>
          <w:color w:val="626262"/>
          <w:sz w:val="18"/>
          <w:lang w:val="sr-Latn-CS"/>
        </w:rPr>
        <w:t> </w:t>
      </w:r>
      <w:r w:rsidRPr="003142A7">
        <w:rPr>
          <w:rFonts w:ascii="Trebuchet MS" w:eastAsia="Times New Roman" w:hAnsi="Trebuchet MS"/>
          <w:b/>
          <w:bCs/>
          <w:color w:val="626262"/>
          <w:sz w:val="18"/>
          <w:szCs w:val="18"/>
          <w:lang w:val="ru-RU"/>
        </w:rPr>
        <w:t>План набавки Фонда – доношење и правни основ, предмет и вредност:</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За 201</w:t>
      </w:r>
      <w:r w:rsidRPr="003142A7">
        <w:rPr>
          <w:rFonts w:ascii="Trebuchet MS" w:eastAsia="Times New Roman" w:hAnsi="Trebuchet MS"/>
          <w:color w:val="000000"/>
          <w:sz w:val="18"/>
          <w:szCs w:val="18"/>
          <w:lang w:val="ru-RU"/>
        </w:rPr>
        <w:t>4</w:t>
      </w:r>
      <w:r w:rsidRPr="003142A7">
        <w:rPr>
          <w:rFonts w:ascii="Trebuchet MS" w:eastAsia="Times New Roman" w:hAnsi="Trebuchet MS"/>
          <w:color w:val="000000"/>
          <w:sz w:val="18"/>
          <w:szCs w:val="18"/>
          <w:lang w:val="sr-Cyrl-CS"/>
        </w:rPr>
        <w:t>. годину донет је План набавки добара, услуга и радова Фонда за социјално осигурање војних осигураника (у даљем тексту: План набавки Фонда) и</w:t>
      </w:r>
      <w:r w:rsidRPr="003142A7">
        <w:rPr>
          <w:rFonts w:ascii="Trebuchet MS" w:eastAsia="Times New Roman" w:hAnsi="Trebuchet MS"/>
          <w:color w:val="000000"/>
          <w:sz w:val="18"/>
          <w:lang w:val="sr-Cyrl-CS"/>
        </w:rPr>
        <w:t> </w:t>
      </w:r>
      <w:r w:rsidRPr="003142A7">
        <w:rPr>
          <w:rFonts w:ascii="Trebuchet MS" w:eastAsia="Times New Roman" w:hAnsi="Trebuchet MS"/>
          <w:color w:val="000000"/>
          <w:sz w:val="18"/>
          <w:szCs w:val="18"/>
          <w:lang w:val="ru-RU"/>
        </w:rPr>
        <w:t>пет</w:t>
      </w:r>
      <w:r w:rsidRPr="003142A7">
        <w:rPr>
          <w:rFonts w:ascii="Trebuchet MS" w:eastAsia="Times New Roman" w:hAnsi="Trebuchet MS"/>
          <w:color w:val="000000"/>
          <w:sz w:val="18"/>
          <w:lang w:val="sr-Cyrl-CS"/>
        </w:rPr>
        <w:t> </w:t>
      </w:r>
      <w:r w:rsidRPr="003142A7">
        <w:rPr>
          <w:rFonts w:ascii="Trebuchet MS" w:eastAsia="Times New Roman" w:hAnsi="Trebuchet MS"/>
          <w:color w:val="000000"/>
          <w:sz w:val="18"/>
          <w:szCs w:val="18"/>
          <w:lang w:val="sr-Cyrl-CS"/>
        </w:rPr>
        <w:t>измена и допуна Плана набавки Фонда и то:</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1. Управни одбор Фонда на седници одржаној 31. јануара 2014. године донео је План набавки Фонда под бројем 339-3 од 31. јануара 2014. године.</w:t>
      </w:r>
      <w:r w:rsidRPr="003142A7">
        <w:rPr>
          <w:rFonts w:ascii="Trebuchet MS" w:eastAsia="Times New Roman" w:hAnsi="Trebuchet MS"/>
          <w:color w:val="000000"/>
          <w:sz w:val="18"/>
          <w:lang w:val="sr-Cyrl-CS"/>
        </w:rPr>
        <w:t> </w:t>
      </w:r>
      <w:r w:rsidRPr="003142A7">
        <w:rPr>
          <w:rFonts w:ascii="Trebuchet MS" w:eastAsia="Times New Roman" w:hAnsi="Trebuchet MS"/>
          <w:color w:val="000000"/>
          <w:sz w:val="18"/>
          <w:szCs w:val="18"/>
          <w:lang w:val="ru-RU"/>
        </w:rPr>
        <w:t>Планом набавки Фонда планиране су набавке добара, услуга и радова у укупном износу од 8.557.615.815,49 динара са обрачунатим ПДВ-ом. Од укупно Планом опредељених средстава за набавку лекова, медицинског потрошног материјала изнси 5.776.000.000 динара са ПДВ ом, а за набавку </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и медицинске опреме износи 1.338.000.000 динара са ПДВ ом, што за наведена добра укупно износи 7.114.000.000 динара са ПДВ ом.</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2. Управни одбор Фонда на седници одржаној 11.07.2014. године донео је прву измену Плана набавки Фонда под бројем 7534-5 од 11.7.2014. године. Са првом изменом Плана набавки Фонда није мењана његова укупна вредност.</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3. Управни одбор Фонда на седници одржаној 12.08.2014. године донео је другу измену и допуну Плана набавки Фонда под бројем 7534-9 од 14.8.2</w:t>
      </w:r>
      <w:r w:rsidRPr="003142A7">
        <w:rPr>
          <w:rFonts w:ascii="Trebuchet MS" w:eastAsia="Times New Roman" w:hAnsi="Trebuchet MS"/>
          <w:color w:val="000000"/>
          <w:sz w:val="18"/>
          <w:szCs w:val="18"/>
          <w:lang w:val="ru-RU"/>
        </w:rPr>
        <w:t>0</w:t>
      </w:r>
      <w:r w:rsidRPr="003142A7">
        <w:rPr>
          <w:rFonts w:ascii="Trebuchet MS" w:eastAsia="Times New Roman" w:hAnsi="Trebuchet MS"/>
          <w:color w:val="000000"/>
          <w:sz w:val="18"/>
          <w:szCs w:val="18"/>
          <w:lang w:val="sr-Cyrl-CS"/>
        </w:rPr>
        <w:t>14. године.</w:t>
      </w:r>
      <w:r w:rsidRPr="003142A7">
        <w:rPr>
          <w:rFonts w:ascii="Trebuchet MS" w:eastAsia="Times New Roman" w:hAnsi="Trebuchet MS"/>
          <w:color w:val="000000"/>
          <w:sz w:val="18"/>
          <w:lang w:val="sr-Cyrl-CS"/>
        </w:rPr>
        <w:t> </w:t>
      </w:r>
      <w:r w:rsidRPr="003142A7">
        <w:rPr>
          <w:rFonts w:ascii="Trebuchet MS" w:eastAsia="Times New Roman" w:hAnsi="Trebuchet MS"/>
          <w:color w:val="000000"/>
          <w:sz w:val="18"/>
          <w:szCs w:val="18"/>
          <w:lang w:val="ru-RU"/>
        </w:rPr>
        <w:t>Са донетим изменама и допунама, План набавки Фонда</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sr-Cyrl-CS"/>
        </w:rPr>
        <w:t>није мењана његова укупна вредност, већ се радило о препланирању, односно преусмеравању средстава између планираних набавки медицинске опреме, усклађивању субаналитичких конта економске класификације за планиране набавке </w:t>
      </w:r>
      <w:r w:rsidRPr="003142A7">
        <w:rPr>
          <w:rFonts w:ascii="Trebuchet MS" w:eastAsia="Times New Roman" w:hAnsi="Trebuchet MS"/>
          <w:color w:val="000000"/>
          <w:sz w:val="18"/>
          <w:lang w:val="sr-Cyrl-CS"/>
        </w:rPr>
        <w:t> </w:t>
      </w:r>
      <w:r w:rsidRPr="003142A7">
        <w:rPr>
          <w:rFonts w:ascii="Trebuchet MS" w:eastAsia="Times New Roman" w:hAnsi="Trebuchet MS"/>
          <w:color w:val="000000"/>
          <w:sz w:val="18"/>
          <w:szCs w:val="18"/>
          <w:lang w:val="sr-Cyrl-CS"/>
        </w:rPr>
        <w:t>са Контним планом за буџетски систем РС, усаглашавању форме и садржине Плана набавки Фонда са одредбама члана 39. став 2. Закона о јавним набавкама, препланирању планираног ангажовања лица по уговору о делу и уговору о обављању привремених и повремених послова за извршење послова из надлежности Фонда, отклањању грешака у Плану набавки Фонда које су техничке природе и сл.</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000000"/>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4.</w:t>
      </w:r>
      <w:r w:rsidRPr="003142A7">
        <w:rPr>
          <w:rFonts w:ascii="Trebuchet MS" w:eastAsia="Times New Roman" w:hAnsi="Trebuchet MS"/>
          <w:b/>
          <w:bCs/>
          <w:color w:val="000000"/>
          <w:sz w:val="18"/>
          <w:lang w:val="sr-Cyrl-CS"/>
        </w:rPr>
        <w:t> </w:t>
      </w:r>
      <w:r w:rsidRPr="003142A7">
        <w:rPr>
          <w:rFonts w:ascii="Trebuchet MS" w:eastAsia="Times New Roman" w:hAnsi="Trebuchet MS"/>
          <w:color w:val="000000"/>
          <w:sz w:val="18"/>
          <w:szCs w:val="18"/>
          <w:lang w:val="sr-Cyrl-CS"/>
        </w:rPr>
        <w:t>Управни одбор Фонда на седници одржаној 22.08.2014. године донео је трећу измену и допуну Плана набавки Фонда под бројем 9011-2 од 22.8.2</w:t>
      </w:r>
      <w:r w:rsidRPr="003142A7">
        <w:rPr>
          <w:rFonts w:ascii="Trebuchet MS" w:eastAsia="Times New Roman" w:hAnsi="Trebuchet MS"/>
          <w:color w:val="000000"/>
          <w:sz w:val="18"/>
          <w:szCs w:val="18"/>
          <w:lang w:val="ru-RU"/>
        </w:rPr>
        <w:t>0</w:t>
      </w:r>
      <w:r w:rsidRPr="003142A7">
        <w:rPr>
          <w:rFonts w:ascii="Trebuchet MS" w:eastAsia="Times New Roman" w:hAnsi="Trebuchet MS"/>
          <w:color w:val="000000"/>
          <w:sz w:val="18"/>
          <w:szCs w:val="18"/>
          <w:lang w:val="sr-Cyrl-CS"/>
        </w:rPr>
        <w:t xml:space="preserve">14. године, којом се ставља ван снаге Одлука о изменама и </w:t>
      </w:r>
      <w:r w:rsidRPr="003142A7">
        <w:rPr>
          <w:rFonts w:ascii="Trebuchet MS" w:eastAsia="Times New Roman" w:hAnsi="Trebuchet MS"/>
          <w:color w:val="000000"/>
          <w:sz w:val="18"/>
          <w:szCs w:val="18"/>
          <w:lang w:val="sr-Cyrl-CS"/>
        </w:rPr>
        <w:lastRenderedPageBreak/>
        <w:t>допунама Плана набавки Фонда за СОВО за 2014. годину, број 7534-5 од 11.07.2014. године, која је донета у складу са стручном оценом Управе за војно здравство МО, да је за поступке збрињавања и санирања последица поплава потребно извршити хитну набавку неоходног медицинског материјала у складу са чланом 7. став 1. тачка 3) Закона о јавним набавкама. У међувремену је Управа за војно здравство МО извршила анализу садашњег тока набавке неопходног медицинског потрошног материјала и обавестила Фонд за СОВО да се поступак наведене набавке обустави и настави у редовној процедури.</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5. Управни одбор Фонда на седници одржаној 27.10.2014. године донео је четврту измену и допуну Плана набавки Фонда под бројем 10481-4 од 27.10.2014. године. Четвртом изменом Плана набавки Фонда за СОВО није захтевано додатно ангажовање средстава, већ се радило о обједињавању планираних набавки медицинске опреме која су представљала истоврсна добра, а у тадашњем Плану набавке Фонда су приказивана на више различитих ставки.</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6. </w:t>
      </w:r>
      <w:r w:rsidRPr="003142A7">
        <w:rPr>
          <w:rFonts w:ascii="Trebuchet MS" w:eastAsia="Times New Roman" w:hAnsi="Trebuchet MS"/>
          <w:color w:val="000000"/>
          <w:sz w:val="18"/>
          <w:lang w:val="sr-Cyrl-CS"/>
        </w:rPr>
        <w:t> </w:t>
      </w:r>
      <w:r w:rsidRPr="003142A7">
        <w:rPr>
          <w:rFonts w:ascii="Trebuchet MS" w:eastAsia="Times New Roman" w:hAnsi="Trebuchet MS"/>
          <w:color w:val="000000"/>
          <w:sz w:val="18"/>
          <w:szCs w:val="18"/>
          <w:lang w:val="sr-Cyrl-CS"/>
        </w:rPr>
        <w:t>Управни одбор Фонда на седници одржаној 27. и 29.11.2014. године донео је пету измену и допуну Плана набавки Фонда под бројем 11646-4 од 09.12.2014. године. Петом изменом Плана набавки Фонда за СОВО извршено је усаглашавање са Одлуком о изменама Финансијског плана Фонда за 2014. годину, број 10446-3 од 21.10.2014. године. Овом изменом умањена су средства по основу смањења стопе доприноса за обавезно здравствено осигурање и смањења плата у јавном сектору и пензија. Смањење Плана набавки Фонда извршено је углавном у делу набавки лекова, медицинског потрошног материјала и медицинске опреме. Према томе датом изменом одређена су укупна средства у износу од 7.193.615.815,49 динара са ПДВ ом, односно у износу који је за 1 364.000.000 динара био нижи од почетног Плана набавки Фонда за СОВО за 2014. годину, од чега су средства за набавку лекова и медицинског потрошног материјала умањена за 1.026.000.000 динара, док су средства за набавку медицинске опреме умањена за 338.000.000 динара. Након ребаланса буџета укупно опредељенља средства за набавку лекова и медицинског потрошног материјала износила су 4.750.000.000 динара , а за набавку медицинске опреме иносила су 1.000.000.000, што укупно за ова добра чини 5.750.000.000 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000000"/>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Планом набавки Фонда планиране су набавке лекова, медицинског материјала и медицинске опреме за потребе снабдевања и рада војно здравствених установа у 2014. години, као и набавке које су у функцији обезбеђења услова за рад и пословање Фонда и ВЗУ. План набавки Фонда усаглашен је са потребама војноздравствених установа и реалним могућностима финансирања.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000000"/>
          <w:sz w:val="18"/>
          <w:szCs w:val="18"/>
          <w:lang w:val="ru-RU"/>
        </w:rPr>
        <w:t>План набавки Фонда састоји се из три дела, и то:</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000000"/>
          <w:sz w:val="18"/>
          <w:szCs w:val="18"/>
        </w:rPr>
        <w:t> </w:t>
      </w:r>
      <w:r w:rsidRPr="003142A7">
        <w:rPr>
          <w:rFonts w:ascii="Trebuchet MS" w:eastAsia="Times New Roman" w:hAnsi="Trebuchet MS"/>
          <w:b/>
          <w:bCs/>
          <w:color w:val="000000"/>
          <w:sz w:val="18"/>
          <w:szCs w:val="18"/>
          <w:lang w:val="ru-RU"/>
        </w:rPr>
        <w:t>Раздео</w:t>
      </w:r>
      <w:r w:rsidRPr="003142A7">
        <w:rPr>
          <w:rFonts w:ascii="Trebuchet MS" w:eastAsia="Times New Roman" w:hAnsi="Trebuchet MS"/>
          <w:b/>
          <w:bCs/>
          <w:color w:val="000000"/>
          <w:sz w:val="18"/>
        </w:rPr>
        <w:t> </w:t>
      </w:r>
      <w:r w:rsidRPr="003142A7">
        <w:rPr>
          <w:rFonts w:ascii="Trebuchet MS" w:eastAsia="Times New Roman" w:hAnsi="Trebuchet MS"/>
          <w:b/>
          <w:bCs/>
          <w:color w:val="000000"/>
          <w:sz w:val="18"/>
          <w:szCs w:val="18"/>
        </w:rPr>
        <w:t>I</w:t>
      </w:r>
      <w:r w:rsidRPr="003142A7">
        <w:rPr>
          <w:rFonts w:ascii="Trebuchet MS" w:eastAsia="Times New Roman" w:hAnsi="Trebuchet MS"/>
          <w:b/>
          <w:bCs/>
          <w:color w:val="000000"/>
          <w:sz w:val="18"/>
        </w:rPr>
        <w:t> </w:t>
      </w:r>
      <w:r w:rsidRPr="003142A7">
        <w:rPr>
          <w:rFonts w:ascii="Trebuchet MS" w:eastAsia="Times New Roman" w:hAnsi="Trebuchet MS"/>
          <w:b/>
          <w:bCs/>
          <w:color w:val="000000"/>
          <w:sz w:val="18"/>
          <w:szCs w:val="18"/>
          <w:lang w:val="ru-RU"/>
        </w:rPr>
        <w:t>Плана</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w:t>
      </w:r>
      <w:r w:rsidRPr="003142A7">
        <w:rPr>
          <w:rFonts w:ascii="Trebuchet MS" w:eastAsia="Times New Roman" w:hAnsi="Trebuchet MS"/>
          <w:color w:val="000000"/>
          <w:sz w:val="18"/>
          <w:lang w:val="ru-RU"/>
        </w:rPr>
        <w:t> </w:t>
      </w:r>
      <w:r w:rsidRPr="003142A7">
        <w:rPr>
          <w:rFonts w:ascii="Trebuchet MS" w:eastAsia="Times New Roman" w:hAnsi="Trebuchet MS"/>
          <w:b/>
          <w:bCs/>
          <w:color w:val="000000"/>
          <w:sz w:val="18"/>
          <w:szCs w:val="18"/>
          <w:lang w:val="sr-Cyrl-CS"/>
        </w:rPr>
        <w:t>Набавке лекова, медицинског и потрошног материјала и медицинске опреме за које је поступак уговарања покренут у 2012. и 2013. години и који је у току (економска класификација 4267 и 5125) у укупном износу од 815.917.365,49 динар</w:t>
      </w:r>
      <w:r w:rsidRPr="003142A7">
        <w:rPr>
          <w:rFonts w:ascii="Trebuchet MS" w:eastAsia="Times New Roman" w:hAnsi="Trebuchet MS"/>
          <w:b/>
          <w:bCs/>
          <w:color w:val="000000"/>
          <w:sz w:val="18"/>
          <w:szCs w:val="18"/>
        </w:rPr>
        <w:t>a</w:t>
      </w:r>
      <w:r w:rsidRPr="003142A7">
        <w:rPr>
          <w:rFonts w:ascii="Trebuchet MS" w:eastAsia="Times New Roman" w:hAnsi="Trebuchet MS"/>
          <w:b/>
          <w:bCs/>
          <w:color w:val="000000"/>
          <w:sz w:val="18"/>
          <w:lang w:val="sr-Cyrl-CS"/>
        </w:rPr>
        <w:t> </w:t>
      </w:r>
      <w:r w:rsidRPr="003142A7">
        <w:rPr>
          <w:rFonts w:ascii="Trebuchet MS" w:eastAsia="Times New Roman" w:hAnsi="Trebuchet MS"/>
          <w:b/>
          <w:bCs/>
          <w:color w:val="000000"/>
          <w:sz w:val="18"/>
          <w:szCs w:val="18"/>
          <w:lang w:val="sr-Cyrl-CS"/>
        </w:rPr>
        <w:t>са обрачунатим ПДВ-ом.</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eastAsia="Times New Roman"/>
          <w:color w:val="000000"/>
          <w:sz w:val="24"/>
          <w:szCs w:val="24"/>
          <w:lang w:val="sr-Cyrl-CS"/>
        </w:rPr>
        <w:t>Ради се о јавним набавкама за које су поступци уговарања покренути у 2012. 2013. години, који су у току и који ће бити окончани и уговори са најповољнијим понуђачима закључени у 2014. години.</w:t>
      </w:r>
    </w:p>
    <w:p w:rsidR="003142A7" w:rsidRPr="003142A7" w:rsidRDefault="003142A7" w:rsidP="003142A7">
      <w:pPr>
        <w:jc w:val="both"/>
        <w:rPr>
          <w:rFonts w:ascii="Trebuchet MS" w:eastAsia="Times New Roman" w:hAnsi="Trebuchet MS"/>
          <w:color w:val="626262"/>
          <w:sz w:val="18"/>
          <w:szCs w:val="18"/>
          <w:lang w:val="ru-RU"/>
        </w:rPr>
      </w:pPr>
      <w:r w:rsidRPr="003142A7">
        <w:rPr>
          <w:rFonts w:eastAsia="Times New Roman"/>
          <w:color w:val="000000"/>
          <w:sz w:val="24"/>
          <w:szCs w:val="24"/>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000000"/>
          <w:sz w:val="18"/>
          <w:szCs w:val="18"/>
          <w:lang w:val="ru-RU"/>
        </w:rPr>
        <w:t>Раздео</w:t>
      </w:r>
      <w:r w:rsidRPr="003142A7">
        <w:rPr>
          <w:rFonts w:ascii="Trebuchet MS" w:eastAsia="Times New Roman" w:hAnsi="Trebuchet MS"/>
          <w:b/>
          <w:bCs/>
          <w:color w:val="000000"/>
          <w:sz w:val="18"/>
        </w:rPr>
        <w:t> </w:t>
      </w:r>
      <w:r w:rsidRPr="003142A7">
        <w:rPr>
          <w:rFonts w:ascii="Trebuchet MS" w:eastAsia="Times New Roman" w:hAnsi="Trebuchet MS"/>
          <w:b/>
          <w:bCs/>
          <w:color w:val="000000"/>
          <w:sz w:val="18"/>
          <w:szCs w:val="18"/>
        </w:rPr>
        <w:t>II</w:t>
      </w:r>
      <w:r w:rsidRPr="003142A7">
        <w:rPr>
          <w:rFonts w:ascii="Trebuchet MS" w:eastAsia="Times New Roman" w:hAnsi="Trebuchet MS"/>
          <w:b/>
          <w:bCs/>
          <w:color w:val="000000"/>
          <w:sz w:val="18"/>
          <w:lang w:val="ru-RU"/>
        </w:rPr>
        <w:t> </w:t>
      </w:r>
      <w:r w:rsidRPr="003142A7">
        <w:rPr>
          <w:rFonts w:ascii="Trebuchet MS" w:eastAsia="Times New Roman" w:hAnsi="Trebuchet MS"/>
          <w:b/>
          <w:bCs/>
          <w:color w:val="000000"/>
          <w:sz w:val="18"/>
          <w:szCs w:val="18"/>
          <w:lang w:val="ru-RU"/>
        </w:rPr>
        <w:t>Плана</w:t>
      </w:r>
      <w:r w:rsidRPr="003142A7">
        <w:rPr>
          <w:rFonts w:ascii="Trebuchet MS" w:eastAsia="Times New Roman" w:hAnsi="Trebuchet MS"/>
          <w:b/>
          <w:bCs/>
          <w:color w:val="000000"/>
          <w:sz w:val="18"/>
          <w:szCs w:val="18"/>
          <w:lang w:val="sr-Cyrl-CS"/>
        </w:rPr>
        <w:t>- Набавке лекова, медицинског и потрошног материјала и медицинске опреме за које ће поступак уговарања бити покренут у 2014. години (економска класификација 4712 и 5125) у укупном износу од 6.298.720.450,00 динара са обрачунатим ПДВ-ом.</w:t>
      </w:r>
    </w:p>
    <w:p w:rsidR="003142A7" w:rsidRPr="003142A7" w:rsidRDefault="003142A7" w:rsidP="003142A7">
      <w:pPr>
        <w:ind w:left="360"/>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eastAsia="Times New Roman"/>
          <w:color w:val="000000"/>
          <w:sz w:val="24"/>
          <w:szCs w:val="24"/>
          <w:lang w:val="sr-Cyrl-CS"/>
        </w:rPr>
        <w:t>Ради се о јавним набавкама лекова, медицинског и потрошног материјала и медицинске опреме (економска класификација 4712 и 5125) по захтевима Управе за војно здравство. Захтевима су обједињене потребе војноздравствених установа, као крајњих корисника предмета ових јавних набавки, тј. лекова, медицинског и потрошног материјала и медицинске опреме.</w:t>
      </w:r>
    </w:p>
    <w:p w:rsidR="003142A7" w:rsidRPr="003142A7" w:rsidRDefault="003142A7" w:rsidP="003142A7">
      <w:pPr>
        <w:ind w:left="720"/>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000000"/>
          <w:sz w:val="18"/>
          <w:szCs w:val="18"/>
          <w:lang w:val="ru-RU"/>
        </w:rPr>
        <w:t>Раздео</w:t>
      </w:r>
      <w:r w:rsidRPr="003142A7">
        <w:rPr>
          <w:rFonts w:ascii="Trebuchet MS" w:eastAsia="Times New Roman" w:hAnsi="Trebuchet MS"/>
          <w:b/>
          <w:bCs/>
          <w:color w:val="000000"/>
          <w:sz w:val="18"/>
        </w:rPr>
        <w:t> </w:t>
      </w:r>
      <w:r w:rsidRPr="003142A7">
        <w:rPr>
          <w:rFonts w:ascii="Trebuchet MS" w:eastAsia="Times New Roman" w:hAnsi="Trebuchet MS"/>
          <w:b/>
          <w:bCs/>
          <w:color w:val="000000"/>
          <w:sz w:val="18"/>
          <w:szCs w:val="18"/>
        </w:rPr>
        <w:t>III</w:t>
      </w:r>
      <w:r w:rsidRPr="003142A7">
        <w:rPr>
          <w:rFonts w:ascii="Trebuchet MS" w:eastAsia="Times New Roman" w:hAnsi="Trebuchet MS"/>
          <w:b/>
          <w:bCs/>
          <w:color w:val="000000"/>
          <w:sz w:val="18"/>
          <w:lang w:val="ru-RU"/>
        </w:rPr>
        <w:t> </w:t>
      </w:r>
      <w:r w:rsidRPr="003142A7">
        <w:rPr>
          <w:rFonts w:ascii="Trebuchet MS" w:eastAsia="Times New Roman" w:hAnsi="Trebuchet MS"/>
          <w:b/>
          <w:bCs/>
          <w:color w:val="000000"/>
          <w:sz w:val="18"/>
          <w:szCs w:val="18"/>
          <w:lang w:val="ru-RU"/>
        </w:rPr>
        <w:t>Плана</w:t>
      </w:r>
      <w:r w:rsidRPr="003142A7">
        <w:rPr>
          <w:rFonts w:ascii="Trebuchet MS" w:eastAsia="Times New Roman" w:hAnsi="Trebuchet MS"/>
          <w:b/>
          <w:bCs/>
          <w:color w:val="000000"/>
          <w:sz w:val="18"/>
          <w:szCs w:val="18"/>
          <w:lang w:val="sr-Cyrl-CS"/>
        </w:rPr>
        <w:t>- Набавке добара, услуга и радова за које ће поступак уговарања бити покренут у 2014. години, а које су у функцији обезбеђења услова за рад и пословање Фонда (економска класификација 4214, 4215, 4232, 4233, 4234, 4235, 4239, 4237, 4251, 4252, 4261, 4263, 4264, 4268, 4269, 4711, 4712, 4821, 5122, 5113) у износу од 1.377.638.000,00 динара са обрачунатим ПДВ-ом.,</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000000"/>
          <w:sz w:val="18"/>
          <w:szCs w:val="18"/>
          <w:lang w:val="sr-Cyrl-CS"/>
        </w:rPr>
        <w:t>- као и набавке на које се Закон не примењује (4235 и 4712) у износу од 65.340.000 динара, што укупно износи 1.442.978.000</w:t>
      </w:r>
      <w:r w:rsidRPr="003142A7">
        <w:rPr>
          <w:rFonts w:ascii="Trebuchet MS" w:eastAsia="Times New Roman" w:hAnsi="Trebuchet MS"/>
          <w:color w:val="000000"/>
          <w:sz w:val="18"/>
          <w:lang w:val="sr-Cyrl-CS"/>
        </w:rPr>
        <w:t> </w:t>
      </w:r>
      <w:r w:rsidRPr="003142A7">
        <w:rPr>
          <w:rFonts w:ascii="Trebuchet MS" w:eastAsia="Times New Roman" w:hAnsi="Trebuchet MS"/>
          <w:color w:val="000000"/>
          <w:sz w:val="18"/>
          <w:szCs w:val="18"/>
          <w:lang w:val="sr-Cyrl-CS"/>
        </w:rPr>
        <w:t>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eastAsia="Times New Roman"/>
          <w:color w:val="000000"/>
          <w:sz w:val="24"/>
          <w:szCs w:val="24"/>
          <w:lang w:val="sr-Cyrl-CS"/>
        </w:rPr>
        <w:lastRenderedPageBreak/>
        <w:t>Ради се о јавним набавкама добара, услуга и радова по захтеву Фонда, за које је поступак уговарања покренут у 2014. години, а које су у функцији обезбеђења услова за рад и пословање Фонда.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000000"/>
          <w:sz w:val="18"/>
          <w:szCs w:val="18"/>
          <w:lang w:val="sr-Latn-CS"/>
        </w:rPr>
        <w:t>VI.</w:t>
      </w:r>
      <w:r w:rsidRPr="003142A7">
        <w:rPr>
          <w:rFonts w:ascii="Trebuchet MS" w:eastAsia="Times New Roman" w:hAnsi="Trebuchet MS"/>
          <w:b/>
          <w:bCs/>
          <w:color w:val="000000"/>
          <w:sz w:val="18"/>
          <w:szCs w:val="18"/>
          <w:lang w:val="sr-Cyrl-CS"/>
        </w:rPr>
        <w:t>2</w:t>
      </w:r>
      <w:r w:rsidRPr="003142A7">
        <w:rPr>
          <w:rFonts w:ascii="Trebuchet MS" w:eastAsia="Times New Roman" w:hAnsi="Trebuchet MS"/>
          <w:b/>
          <w:bCs/>
          <w:color w:val="000000"/>
          <w:sz w:val="18"/>
          <w:szCs w:val="18"/>
          <w:lang w:val="sr-Latn-CS"/>
        </w:rPr>
        <w:t>.</w:t>
      </w:r>
      <w:r w:rsidRPr="003142A7">
        <w:rPr>
          <w:rFonts w:ascii="Trebuchet MS" w:eastAsia="Times New Roman" w:hAnsi="Trebuchet MS"/>
          <w:b/>
          <w:bCs/>
          <w:color w:val="000000"/>
          <w:sz w:val="18"/>
          <w:lang w:val="sr-Latn-CS"/>
        </w:rPr>
        <w:t> </w:t>
      </w:r>
      <w:r w:rsidRPr="003142A7">
        <w:rPr>
          <w:rFonts w:ascii="Trebuchet MS" w:eastAsia="Times New Roman" w:hAnsi="Trebuchet MS"/>
          <w:b/>
          <w:bCs/>
          <w:color w:val="000000"/>
          <w:sz w:val="18"/>
          <w:szCs w:val="18"/>
          <w:lang w:val="sr-Cyrl-CS"/>
        </w:rPr>
        <w:t>Реализација Плана набавки Фонда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sr-Cyrl-CS"/>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000000"/>
          <w:sz w:val="18"/>
          <w:szCs w:val="18"/>
          <w:lang w:val="sr-Cyrl-CS"/>
        </w:rPr>
        <w:t>Реализација Плана набавки Фонда за период од 01.01. до 31.12.2014. године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000000"/>
          <w:sz w:val="18"/>
          <w:szCs w:val="18"/>
          <w:lang w:val="sr-Cyrl-CS"/>
        </w:rPr>
        <w:t> </w:t>
      </w:r>
    </w:p>
    <w:p w:rsidR="003142A7" w:rsidRPr="003142A7" w:rsidRDefault="003142A7" w:rsidP="003142A7">
      <w:pPr>
        <w:ind w:left="720"/>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u w:val="single"/>
          <w:lang w:val="ru-RU"/>
        </w:rPr>
        <w:t>I</w:t>
      </w:r>
      <w:r w:rsidRPr="003142A7">
        <w:rPr>
          <w:rFonts w:ascii="Trebuchet MS" w:eastAsia="Times New Roman" w:hAnsi="Trebuchet MS"/>
          <w:color w:val="000000"/>
          <w:sz w:val="18"/>
          <w:u w:val="single"/>
          <w:lang w:val="ru-RU"/>
        </w:rPr>
        <w:t> </w:t>
      </w:r>
      <w:r w:rsidRPr="003142A7">
        <w:rPr>
          <w:rFonts w:ascii="Trebuchet MS" w:eastAsia="Times New Roman" w:hAnsi="Trebuchet MS"/>
          <w:b/>
          <w:bCs/>
          <w:color w:val="000000"/>
          <w:sz w:val="18"/>
          <w:szCs w:val="18"/>
          <w:u w:val="single"/>
          <w:lang w:val="ru-RU"/>
        </w:rPr>
        <w:t>Набавке лекова, медицинског потрошног материјала и медицинске опреме</w:t>
      </w:r>
    </w:p>
    <w:p w:rsidR="003142A7" w:rsidRPr="003142A7" w:rsidRDefault="003142A7" w:rsidP="003142A7">
      <w:pPr>
        <w:ind w:left="720"/>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У Плану набавки Фонда за СОВО</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за набавку лекова, медицинског потрошног материјала и медицинске опреме за</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2014. годину</w:t>
      </w:r>
      <w:r w:rsidRPr="003142A7">
        <w:rPr>
          <w:rFonts w:ascii="Trebuchet MS" w:eastAsia="Times New Roman" w:hAnsi="Trebuchet MS"/>
          <w:color w:val="000000"/>
          <w:sz w:val="18"/>
        </w:rPr>
        <w:t> </w:t>
      </w:r>
      <w:r w:rsidRPr="003142A7">
        <w:rPr>
          <w:rFonts w:ascii="Trebuchet MS" w:eastAsia="Times New Roman" w:hAnsi="Trebuchet MS"/>
          <w:color w:val="000000"/>
          <w:sz w:val="18"/>
          <w:szCs w:val="18"/>
          <w:lang w:val="ru-RU"/>
        </w:rPr>
        <w:t>опредељена су средства</w:t>
      </w:r>
      <w:r w:rsidRPr="003142A7">
        <w:rPr>
          <w:rFonts w:ascii="Trebuchet MS" w:eastAsia="Times New Roman" w:hAnsi="Trebuchet MS"/>
          <w:color w:val="000000"/>
          <w:sz w:val="18"/>
          <w:lang w:val="ru-RU"/>
        </w:rPr>
        <w:t> </w:t>
      </w:r>
      <w:r w:rsidRPr="003142A7">
        <w:rPr>
          <w:rFonts w:ascii="Trebuchet MS" w:eastAsia="Times New Roman" w:hAnsi="Trebuchet MS"/>
          <w:b/>
          <w:bCs/>
          <w:color w:val="000000"/>
          <w:sz w:val="18"/>
          <w:szCs w:val="18"/>
          <w:lang w:val="ru-RU"/>
        </w:rPr>
        <w:t>у укупном износу</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од</w:t>
      </w:r>
      <w:r w:rsidRPr="003142A7">
        <w:rPr>
          <w:rFonts w:ascii="Trebuchet MS" w:eastAsia="Times New Roman" w:hAnsi="Trebuchet MS"/>
          <w:color w:val="000000"/>
          <w:sz w:val="18"/>
          <w:lang w:val="ru-RU"/>
        </w:rPr>
        <w:t> </w:t>
      </w:r>
      <w:r w:rsidRPr="003142A7">
        <w:rPr>
          <w:rFonts w:ascii="Trebuchet MS" w:eastAsia="Times New Roman" w:hAnsi="Trebuchet MS"/>
          <w:b/>
          <w:bCs/>
          <w:color w:val="000000"/>
          <w:sz w:val="18"/>
          <w:szCs w:val="18"/>
          <w:lang w:val="ru-RU"/>
        </w:rPr>
        <w:t>7.114</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милиона динара од тога:</w:t>
      </w:r>
      <w:r w:rsidRPr="003142A7">
        <w:rPr>
          <w:rFonts w:ascii="Symbol" w:eastAsia="Times New Roman" w:hAnsi="Symbol"/>
          <w:color w:val="000000"/>
          <w:sz w:val="18"/>
          <w:lang w:val="ru-RU"/>
        </w:rPr>
        <w:t></w:t>
      </w:r>
      <w:r w:rsidRPr="003142A7">
        <w:rPr>
          <w:rFonts w:eastAsia="Times New Roman"/>
          <w:color w:val="000000"/>
          <w:sz w:val="14"/>
          <w:szCs w:val="14"/>
          <w:lang w:val="ru-RU"/>
        </w:rPr>
        <w:t>з</w:t>
      </w:r>
      <w:r w:rsidRPr="003142A7">
        <w:rPr>
          <w:rFonts w:ascii="Trebuchet MS" w:eastAsia="Times New Roman" w:hAnsi="Trebuchet MS"/>
          <w:color w:val="000000"/>
          <w:sz w:val="18"/>
          <w:szCs w:val="18"/>
          <w:lang w:val="ru-RU"/>
        </w:rPr>
        <w:t>а набавку</w:t>
      </w:r>
      <w:r w:rsidRPr="003142A7">
        <w:rPr>
          <w:rFonts w:ascii="Trebuchet MS" w:eastAsia="Times New Roman" w:hAnsi="Trebuchet MS"/>
          <w:color w:val="000000"/>
          <w:sz w:val="18"/>
          <w:lang w:val="ru-RU"/>
        </w:rPr>
        <w:t> </w:t>
      </w:r>
      <w:r w:rsidRPr="003142A7">
        <w:rPr>
          <w:rFonts w:ascii="Trebuchet MS" w:eastAsia="Times New Roman" w:hAnsi="Trebuchet MS"/>
          <w:b/>
          <w:bCs/>
          <w:color w:val="000000"/>
          <w:sz w:val="18"/>
          <w:szCs w:val="18"/>
          <w:lang w:val="ru-RU"/>
        </w:rPr>
        <w:t>лекова и медицинског потрошног материјала</w:t>
      </w:r>
      <w:r w:rsidRPr="003142A7">
        <w:rPr>
          <w:rFonts w:ascii="Trebuchet MS" w:eastAsia="Times New Roman" w:hAnsi="Trebuchet MS"/>
          <w:color w:val="000000"/>
          <w:sz w:val="18"/>
          <w:lang w:val="ru-RU"/>
        </w:rPr>
        <w:t> </w:t>
      </w:r>
      <w:r w:rsidRPr="003142A7">
        <w:rPr>
          <w:rFonts w:ascii="Trebuchet MS" w:eastAsia="Times New Roman" w:hAnsi="Trebuchet MS"/>
          <w:b/>
          <w:bCs/>
          <w:color w:val="000000"/>
          <w:sz w:val="18"/>
          <w:szCs w:val="18"/>
          <w:lang w:val="ru-RU"/>
        </w:rPr>
        <w:t>5.776</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милиона динара и то</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w:t>
      </w:r>
      <w:r w:rsidRPr="003142A7">
        <w:rPr>
          <w:rFonts w:eastAsia="Times New Roman"/>
          <w:color w:val="000000"/>
          <w:sz w:val="14"/>
          <w:szCs w:val="14"/>
          <w:lang w:val="ru-RU"/>
        </w:rPr>
        <w:t>         </w:t>
      </w:r>
      <w:r w:rsidRPr="003142A7">
        <w:rPr>
          <w:rFonts w:eastAsia="Times New Roman"/>
          <w:color w:val="000000"/>
          <w:sz w:val="14"/>
          <w:lang w:val="ru-RU"/>
        </w:rPr>
        <w:t> </w:t>
      </w:r>
      <w:r w:rsidRPr="003142A7">
        <w:rPr>
          <w:rFonts w:ascii="Trebuchet MS" w:eastAsia="Times New Roman" w:hAnsi="Trebuchet MS"/>
          <w:color w:val="000000"/>
          <w:sz w:val="18"/>
          <w:szCs w:val="18"/>
          <w:lang w:val="ru-RU"/>
        </w:rPr>
        <w:t>из Раздела 1 - набавке за које је поступак покренут у 2012. и 2013. години а за који је поступак спроведен и уговори закључени у 2014. години опредељена су средства у укупном износу 678 милиона динара</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w:t>
      </w:r>
      <w:r w:rsidRPr="003142A7">
        <w:rPr>
          <w:rFonts w:eastAsia="Times New Roman"/>
          <w:color w:val="000000"/>
          <w:sz w:val="14"/>
          <w:szCs w:val="14"/>
          <w:lang w:val="ru-RU"/>
        </w:rPr>
        <w:t>        </w:t>
      </w:r>
      <w:r w:rsidRPr="003142A7">
        <w:rPr>
          <w:rFonts w:eastAsia="Times New Roman"/>
          <w:color w:val="000000"/>
          <w:sz w:val="14"/>
          <w:lang w:val="ru-RU"/>
        </w:rPr>
        <w:t> </w:t>
      </w:r>
      <w:r w:rsidRPr="003142A7">
        <w:rPr>
          <w:rFonts w:ascii="Trebuchet MS" w:eastAsia="Times New Roman" w:hAnsi="Trebuchet MS"/>
          <w:color w:val="000000"/>
          <w:sz w:val="18"/>
          <w:szCs w:val="18"/>
          <w:lang w:val="ru-RU"/>
        </w:rPr>
        <w:t>из Раздела 2 - набавке за које је поступак покренут, спроведен и уговори закључени у 2014. години) опредељена су средства у укупном износу од 5.098 милиона динара</w:t>
      </w:r>
      <w:r w:rsidRPr="003142A7">
        <w:rPr>
          <w:rFonts w:ascii="Symbol" w:eastAsia="Times New Roman" w:hAnsi="Symbol"/>
          <w:color w:val="000000"/>
          <w:sz w:val="18"/>
          <w:szCs w:val="18"/>
          <w:lang w:val="ru-RU"/>
        </w:rPr>
        <w:t></w:t>
      </w:r>
      <w:r w:rsidRPr="003142A7">
        <w:rPr>
          <w:rFonts w:eastAsia="Times New Roman"/>
          <w:color w:val="000000"/>
          <w:sz w:val="14"/>
          <w:szCs w:val="14"/>
          <w:lang w:val="ru-RU"/>
        </w:rPr>
        <w:t>       </w:t>
      </w:r>
      <w:r w:rsidRPr="003142A7">
        <w:rPr>
          <w:rFonts w:eastAsia="Times New Roman"/>
          <w:color w:val="000000"/>
          <w:sz w:val="14"/>
          <w:lang w:val="ru-RU"/>
        </w:rPr>
        <w:t> </w:t>
      </w:r>
      <w:r w:rsidRPr="003142A7">
        <w:rPr>
          <w:rFonts w:ascii="Trebuchet MS" w:eastAsia="Times New Roman" w:hAnsi="Trebuchet MS"/>
          <w:color w:val="000000"/>
          <w:sz w:val="18"/>
          <w:szCs w:val="18"/>
          <w:lang w:val="ru-RU"/>
        </w:rPr>
        <w:t>за набавку</w:t>
      </w:r>
      <w:r w:rsidRPr="003142A7">
        <w:rPr>
          <w:rFonts w:ascii="Trebuchet MS" w:eastAsia="Times New Roman" w:hAnsi="Trebuchet MS"/>
          <w:color w:val="000000"/>
          <w:sz w:val="18"/>
          <w:lang w:val="ru-RU"/>
        </w:rPr>
        <w:t> </w:t>
      </w:r>
      <w:r w:rsidRPr="003142A7">
        <w:rPr>
          <w:rFonts w:ascii="Trebuchet MS" w:eastAsia="Times New Roman" w:hAnsi="Trebuchet MS"/>
          <w:b/>
          <w:bCs/>
          <w:color w:val="000000"/>
          <w:sz w:val="18"/>
          <w:szCs w:val="18"/>
          <w:lang w:val="ru-RU"/>
        </w:rPr>
        <w:t>медицинске опреме 1.338</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милиона динара и то</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w:t>
      </w:r>
      <w:r w:rsidRPr="003142A7">
        <w:rPr>
          <w:rFonts w:eastAsia="Times New Roman"/>
          <w:color w:val="000000"/>
          <w:sz w:val="14"/>
          <w:szCs w:val="14"/>
          <w:lang w:val="ru-RU"/>
        </w:rPr>
        <w:t>         </w:t>
      </w:r>
      <w:r w:rsidRPr="003142A7">
        <w:rPr>
          <w:rFonts w:eastAsia="Times New Roman"/>
          <w:color w:val="000000"/>
          <w:sz w:val="14"/>
          <w:lang w:val="ru-RU"/>
        </w:rPr>
        <w:t> </w:t>
      </w:r>
      <w:r w:rsidRPr="003142A7">
        <w:rPr>
          <w:rFonts w:ascii="Trebuchet MS" w:eastAsia="Times New Roman" w:hAnsi="Trebuchet MS"/>
          <w:color w:val="000000"/>
          <w:sz w:val="18"/>
          <w:szCs w:val="18"/>
          <w:lang w:val="ru-RU"/>
        </w:rPr>
        <w:t>из Раздела 1 - набавке за које је поступак покренут у 2012. и 2013. години а за које је поступак био спроведен и уговори закључени у 2014. години) опредељена су средства у укупном износу 138 милиона динара</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w:t>
      </w:r>
      <w:r w:rsidRPr="003142A7">
        <w:rPr>
          <w:rFonts w:eastAsia="Times New Roman"/>
          <w:color w:val="000000"/>
          <w:sz w:val="14"/>
          <w:szCs w:val="14"/>
          <w:lang w:val="ru-RU"/>
        </w:rPr>
        <w:t>        </w:t>
      </w:r>
      <w:r w:rsidRPr="003142A7">
        <w:rPr>
          <w:rFonts w:eastAsia="Times New Roman"/>
          <w:color w:val="000000"/>
          <w:sz w:val="14"/>
          <w:lang w:val="ru-RU"/>
        </w:rPr>
        <w:t> </w:t>
      </w:r>
      <w:r w:rsidRPr="003142A7">
        <w:rPr>
          <w:rFonts w:ascii="Trebuchet MS" w:eastAsia="Times New Roman" w:hAnsi="Trebuchet MS"/>
          <w:color w:val="000000"/>
          <w:sz w:val="18"/>
          <w:szCs w:val="18"/>
          <w:lang w:val="ru-RU"/>
        </w:rPr>
        <w:t>из Раздела 2 - набавке за које је поступак покренут, спроведен и уговори закључени у 2014. години опредељена су средства у укупном износу од 1.200 милиона 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000000"/>
          <w:sz w:val="18"/>
          <w:szCs w:val="18"/>
          <w:lang w:val="ru-RU"/>
        </w:rPr>
        <w:t>Након измена буџета</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извршена је измена Плана набавки и усклађивање са измењеним Финансијским планом Фонда за СОВО и стање је следеће:</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p>
    <w:p w:rsidR="003142A7" w:rsidRPr="003142A7" w:rsidRDefault="003142A7" w:rsidP="003142A7">
      <w:pPr>
        <w:ind w:left="720"/>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У Плану набавки Фонда за СОВО</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за набавку лекова, медицинског потрошног материјала и медицинске опреме</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опредељена су средства</w:t>
      </w:r>
      <w:r w:rsidRPr="003142A7">
        <w:rPr>
          <w:rFonts w:ascii="Trebuchet MS" w:eastAsia="Times New Roman" w:hAnsi="Trebuchet MS"/>
          <w:color w:val="000000"/>
          <w:sz w:val="18"/>
          <w:lang w:val="ru-RU"/>
        </w:rPr>
        <w:t> </w:t>
      </w:r>
      <w:r w:rsidRPr="003142A7">
        <w:rPr>
          <w:rFonts w:ascii="Trebuchet MS" w:eastAsia="Times New Roman" w:hAnsi="Trebuchet MS"/>
          <w:b/>
          <w:bCs/>
          <w:color w:val="000000"/>
          <w:sz w:val="18"/>
          <w:szCs w:val="18"/>
          <w:lang w:val="ru-RU"/>
        </w:rPr>
        <w:t>у укупном износу</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од</w:t>
      </w:r>
      <w:r w:rsidRPr="003142A7">
        <w:rPr>
          <w:rFonts w:ascii="Trebuchet MS" w:eastAsia="Times New Roman" w:hAnsi="Trebuchet MS"/>
          <w:b/>
          <w:bCs/>
          <w:color w:val="000000"/>
          <w:sz w:val="18"/>
          <w:szCs w:val="18"/>
          <w:lang w:val="ru-RU"/>
        </w:rPr>
        <w:t>5.750</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милиона динара од тога:</w:t>
      </w:r>
    </w:p>
    <w:p w:rsidR="003142A7" w:rsidRPr="003142A7" w:rsidRDefault="003142A7" w:rsidP="003142A7">
      <w:pPr>
        <w:ind w:left="720"/>
        <w:jc w:val="both"/>
        <w:rPr>
          <w:rFonts w:ascii="Trebuchet MS" w:eastAsia="Times New Roman" w:hAnsi="Trebuchet MS"/>
          <w:color w:val="626262"/>
          <w:sz w:val="18"/>
          <w:szCs w:val="18"/>
          <w:lang w:val="ru-RU"/>
        </w:rPr>
      </w:pPr>
      <w:r w:rsidRPr="003142A7">
        <w:rPr>
          <w:rFonts w:ascii="Symbol" w:eastAsia="Times New Roman" w:hAnsi="Symbol"/>
          <w:color w:val="000000"/>
          <w:sz w:val="18"/>
          <w:szCs w:val="18"/>
          <w:lang w:val="ru-RU"/>
        </w:rPr>
        <w:t></w:t>
      </w:r>
      <w:r w:rsidRPr="003142A7">
        <w:rPr>
          <w:rFonts w:eastAsia="Times New Roman"/>
          <w:color w:val="000000"/>
          <w:sz w:val="14"/>
          <w:szCs w:val="14"/>
          <w:lang w:val="ru-RU"/>
        </w:rPr>
        <w:t>       </w:t>
      </w:r>
      <w:r w:rsidRPr="003142A7">
        <w:rPr>
          <w:rFonts w:eastAsia="Times New Roman"/>
          <w:color w:val="000000"/>
          <w:sz w:val="14"/>
          <w:lang w:val="ru-RU"/>
        </w:rPr>
        <w:t> </w:t>
      </w:r>
      <w:r w:rsidRPr="003142A7">
        <w:rPr>
          <w:rFonts w:ascii="Trebuchet MS" w:eastAsia="Times New Roman" w:hAnsi="Trebuchet MS"/>
          <w:color w:val="000000"/>
          <w:sz w:val="18"/>
          <w:szCs w:val="18"/>
          <w:lang w:val="ru-RU"/>
        </w:rPr>
        <w:t>за набавку</w:t>
      </w:r>
      <w:r w:rsidRPr="003142A7">
        <w:rPr>
          <w:rFonts w:ascii="Trebuchet MS" w:eastAsia="Times New Roman" w:hAnsi="Trebuchet MS"/>
          <w:color w:val="000000"/>
          <w:sz w:val="18"/>
          <w:lang w:val="ru-RU"/>
        </w:rPr>
        <w:t> </w:t>
      </w:r>
      <w:r w:rsidRPr="003142A7">
        <w:rPr>
          <w:rFonts w:ascii="Trebuchet MS" w:eastAsia="Times New Roman" w:hAnsi="Trebuchet MS"/>
          <w:b/>
          <w:bCs/>
          <w:color w:val="000000"/>
          <w:sz w:val="18"/>
          <w:szCs w:val="18"/>
          <w:lang w:val="ru-RU"/>
        </w:rPr>
        <w:t>лекова и медицинског потрошног материјала</w:t>
      </w:r>
      <w:r w:rsidRPr="003142A7">
        <w:rPr>
          <w:rFonts w:ascii="Trebuchet MS" w:eastAsia="Times New Roman" w:hAnsi="Trebuchet MS"/>
          <w:color w:val="000000"/>
          <w:sz w:val="18"/>
          <w:lang w:val="ru-RU"/>
        </w:rPr>
        <w:t> </w:t>
      </w:r>
      <w:r w:rsidRPr="003142A7">
        <w:rPr>
          <w:rFonts w:ascii="Trebuchet MS" w:eastAsia="Times New Roman" w:hAnsi="Trebuchet MS"/>
          <w:b/>
          <w:bCs/>
          <w:color w:val="000000"/>
          <w:sz w:val="18"/>
          <w:szCs w:val="18"/>
          <w:lang w:val="ru-RU"/>
        </w:rPr>
        <w:t>4.750</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милиона динара и то</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r w:rsidRPr="003142A7">
        <w:rPr>
          <w:rFonts w:eastAsia="Times New Roman"/>
          <w:color w:val="000000"/>
          <w:sz w:val="14"/>
          <w:szCs w:val="14"/>
          <w:lang w:val="ru-RU"/>
        </w:rPr>
        <w:t>         </w:t>
      </w:r>
      <w:r w:rsidRPr="003142A7">
        <w:rPr>
          <w:rFonts w:eastAsia="Times New Roman"/>
          <w:color w:val="000000"/>
          <w:sz w:val="14"/>
          <w:lang w:val="ru-RU"/>
        </w:rPr>
        <w:t> </w:t>
      </w:r>
      <w:r w:rsidRPr="003142A7">
        <w:rPr>
          <w:rFonts w:ascii="Trebuchet MS" w:eastAsia="Times New Roman" w:hAnsi="Trebuchet MS"/>
          <w:color w:val="000000"/>
          <w:sz w:val="18"/>
          <w:szCs w:val="18"/>
          <w:lang w:val="ru-RU"/>
        </w:rPr>
        <w:t> из Раздела 1 - набавке за које је поступак покренут у 2012. и 2013. години а за који је поступак спроведен и уговори закључени у 2014. години опредељена су средства у укупном износу 420 милиона динара</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r w:rsidRPr="003142A7">
        <w:rPr>
          <w:rFonts w:eastAsia="Times New Roman"/>
          <w:color w:val="000000"/>
          <w:sz w:val="14"/>
          <w:szCs w:val="14"/>
          <w:lang w:val="ru-RU"/>
        </w:rPr>
        <w:t>         </w:t>
      </w:r>
      <w:r w:rsidRPr="003142A7">
        <w:rPr>
          <w:rFonts w:eastAsia="Times New Roman"/>
          <w:color w:val="000000"/>
          <w:sz w:val="14"/>
          <w:lang w:val="ru-RU"/>
        </w:rPr>
        <w:t> </w:t>
      </w:r>
      <w:r w:rsidRPr="003142A7">
        <w:rPr>
          <w:rFonts w:ascii="Trebuchet MS" w:eastAsia="Times New Roman" w:hAnsi="Trebuchet MS"/>
          <w:color w:val="000000"/>
          <w:sz w:val="18"/>
          <w:szCs w:val="18"/>
          <w:lang w:val="ru-RU"/>
        </w:rPr>
        <w:t>из Раздела 2 - набавке за које је поступак покренут, спроведен и уговори закључени у 2014. години) опредељена су средства у укупном износу од 4.330 милиона динара</w:t>
      </w:r>
      <w:r w:rsidRPr="003142A7">
        <w:rPr>
          <w:rFonts w:ascii="Symbol" w:eastAsia="Times New Roman" w:hAnsi="Symbol"/>
          <w:color w:val="000000"/>
          <w:sz w:val="18"/>
          <w:szCs w:val="18"/>
          <w:lang w:val="ru-RU"/>
        </w:rPr>
        <w:t></w:t>
      </w:r>
      <w:r w:rsidRPr="003142A7">
        <w:rPr>
          <w:rFonts w:eastAsia="Times New Roman"/>
          <w:color w:val="000000"/>
          <w:sz w:val="14"/>
          <w:szCs w:val="14"/>
          <w:lang w:val="ru-RU"/>
        </w:rPr>
        <w:t>        </w:t>
      </w:r>
      <w:r w:rsidRPr="003142A7">
        <w:rPr>
          <w:rFonts w:eastAsia="Times New Roman"/>
          <w:color w:val="000000"/>
          <w:sz w:val="14"/>
          <w:lang w:val="ru-RU"/>
        </w:rPr>
        <w:t> </w:t>
      </w:r>
      <w:r w:rsidRPr="003142A7">
        <w:rPr>
          <w:rFonts w:ascii="Trebuchet MS" w:eastAsia="Times New Roman" w:hAnsi="Trebuchet MS"/>
          <w:color w:val="000000"/>
          <w:sz w:val="18"/>
          <w:szCs w:val="18"/>
          <w:lang w:val="ru-RU"/>
        </w:rPr>
        <w:t>за набавку</w:t>
      </w:r>
      <w:r w:rsidRPr="003142A7">
        <w:rPr>
          <w:rFonts w:ascii="Trebuchet MS" w:eastAsia="Times New Roman" w:hAnsi="Trebuchet MS"/>
          <w:color w:val="000000"/>
          <w:sz w:val="18"/>
          <w:lang w:val="ru-RU"/>
        </w:rPr>
        <w:t> </w:t>
      </w:r>
      <w:r w:rsidRPr="003142A7">
        <w:rPr>
          <w:rFonts w:ascii="Trebuchet MS" w:eastAsia="Times New Roman" w:hAnsi="Trebuchet MS"/>
          <w:b/>
          <w:bCs/>
          <w:color w:val="000000"/>
          <w:sz w:val="18"/>
          <w:szCs w:val="18"/>
          <w:lang w:val="ru-RU"/>
        </w:rPr>
        <w:t>медицинске опреме 1.000</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милиона динара и то</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r w:rsidRPr="003142A7">
        <w:rPr>
          <w:rFonts w:eastAsia="Times New Roman"/>
          <w:color w:val="000000"/>
          <w:sz w:val="14"/>
          <w:szCs w:val="14"/>
          <w:lang w:val="ru-RU"/>
        </w:rPr>
        <w:t>         </w:t>
      </w:r>
      <w:r w:rsidRPr="003142A7">
        <w:rPr>
          <w:rFonts w:eastAsia="Times New Roman"/>
          <w:color w:val="000000"/>
          <w:sz w:val="14"/>
          <w:lang w:val="ru-RU"/>
        </w:rPr>
        <w:t> </w:t>
      </w:r>
      <w:r w:rsidRPr="003142A7">
        <w:rPr>
          <w:rFonts w:ascii="Trebuchet MS" w:eastAsia="Times New Roman" w:hAnsi="Trebuchet MS"/>
          <w:color w:val="000000"/>
          <w:sz w:val="18"/>
          <w:szCs w:val="18"/>
          <w:lang w:val="ru-RU"/>
        </w:rPr>
        <w:t>из Раздела 1 - набавке за које је поступак покренут у 2012. и 2013. години а за који је </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поступак спроведен и уговори закључени у 2014. години) опредељена су средства у укупном износу 98 милиона динара</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r w:rsidRPr="003142A7">
        <w:rPr>
          <w:rFonts w:eastAsia="Times New Roman"/>
          <w:color w:val="000000"/>
          <w:sz w:val="14"/>
          <w:szCs w:val="14"/>
          <w:lang w:val="ru-RU"/>
        </w:rPr>
        <w:t>         </w:t>
      </w:r>
      <w:r w:rsidRPr="003142A7">
        <w:rPr>
          <w:rFonts w:eastAsia="Times New Roman"/>
          <w:color w:val="000000"/>
          <w:sz w:val="14"/>
          <w:lang w:val="ru-RU"/>
        </w:rPr>
        <w:t> </w:t>
      </w:r>
      <w:r w:rsidRPr="003142A7">
        <w:rPr>
          <w:rFonts w:ascii="Trebuchet MS" w:eastAsia="Times New Roman" w:hAnsi="Trebuchet MS"/>
          <w:color w:val="000000"/>
          <w:sz w:val="18"/>
          <w:szCs w:val="18"/>
          <w:lang w:val="ru-RU"/>
        </w:rPr>
        <w:t>из Раздела 2 - набавке за које је поступак покренут, спроведен и уговори закључени у 2014. години опредељена су средства у укупном износу од 902 милиона 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У 2014. години за набавку</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лекова, медицинског потрошног материјала и медицинске опреме</w:t>
      </w:r>
      <w:r w:rsidRPr="003142A7">
        <w:rPr>
          <w:rFonts w:ascii="Trebuchet MS" w:eastAsia="Times New Roman" w:hAnsi="Trebuchet MS"/>
          <w:color w:val="000000"/>
          <w:sz w:val="18"/>
        </w:rPr>
        <w:t> </w:t>
      </w:r>
      <w:r w:rsidRPr="003142A7">
        <w:rPr>
          <w:rFonts w:ascii="Trebuchet MS" w:eastAsia="Times New Roman" w:hAnsi="Trebuchet MS"/>
          <w:b/>
          <w:bCs/>
          <w:color w:val="000000"/>
          <w:sz w:val="18"/>
          <w:szCs w:val="18"/>
          <w:lang w:val="ru-RU"/>
        </w:rPr>
        <w:t>закључен</w:t>
      </w:r>
      <w:r w:rsidRPr="003142A7">
        <w:rPr>
          <w:rFonts w:ascii="Trebuchet MS" w:eastAsia="Times New Roman" w:hAnsi="Trebuchet MS"/>
          <w:b/>
          <w:bCs/>
          <w:color w:val="000000"/>
          <w:sz w:val="18"/>
          <w:szCs w:val="18"/>
        </w:rPr>
        <w:t>o</w:t>
      </w:r>
      <w:r w:rsidRPr="003142A7">
        <w:rPr>
          <w:rFonts w:ascii="Trebuchet MS" w:eastAsia="Times New Roman" w:hAnsi="Trebuchet MS"/>
          <w:b/>
          <w:bCs/>
          <w:color w:val="000000"/>
          <w:sz w:val="18"/>
        </w:rPr>
        <w:t> </w:t>
      </w:r>
      <w:r w:rsidRPr="003142A7">
        <w:rPr>
          <w:rFonts w:ascii="Trebuchet MS" w:eastAsia="Times New Roman" w:hAnsi="Trebuchet MS"/>
          <w:b/>
          <w:bCs/>
          <w:color w:val="000000"/>
          <w:sz w:val="18"/>
          <w:szCs w:val="18"/>
        </w:rPr>
        <w:t>je</w:t>
      </w:r>
      <w:r w:rsidRPr="003142A7">
        <w:rPr>
          <w:rFonts w:ascii="Trebuchet MS" w:eastAsia="Times New Roman" w:hAnsi="Trebuchet MS"/>
          <w:b/>
          <w:bCs/>
          <w:color w:val="000000"/>
          <w:sz w:val="18"/>
          <w:lang w:val="ru-RU"/>
        </w:rPr>
        <w:t> </w:t>
      </w:r>
      <w:r w:rsidRPr="003142A7">
        <w:rPr>
          <w:rFonts w:ascii="Trebuchet MS" w:eastAsia="Times New Roman" w:hAnsi="Trebuchet MS"/>
          <w:b/>
          <w:bCs/>
          <w:color w:val="000000"/>
          <w:sz w:val="18"/>
          <w:szCs w:val="18"/>
          <w:lang w:val="ru-RU"/>
        </w:rPr>
        <w:t>326 уговор</w:t>
      </w:r>
      <w:r w:rsidRPr="003142A7">
        <w:rPr>
          <w:rFonts w:ascii="Trebuchet MS" w:eastAsia="Times New Roman" w:hAnsi="Trebuchet MS"/>
          <w:b/>
          <w:bCs/>
          <w:color w:val="000000"/>
          <w:sz w:val="18"/>
          <w:szCs w:val="18"/>
        </w:rPr>
        <w:t>a</w:t>
      </w:r>
      <w:r w:rsidRPr="003142A7">
        <w:rPr>
          <w:rFonts w:ascii="Trebuchet MS" w:eastAsia="Times New Roman" w:hAnsi="Trebuchet MS"/>
          <w:b/>
          <w:bCs/>
          <w:color w:val="000000"/>
          <w:sz w:val="18"/>
          <w:lang w:val="ru-RU"/>
        </w:rPr>
        <w:t> </w:t>
      </w:r>
      <w:r w:rsidRPr="003142A7">
        <w:rPr>
          <w:rFonts w:ascii="Trebuchet MS" w:eastAsia="Times New Roman" w:hAnsi="Trebuchet MS"/>
          <w:b/>
          <w:bCs/>
          <w:color w:val="000000"/>
          <w:sz w:val="18"/>
          <w:szCs w:val="18"/>
          <w:lang w:val="ru-RU"/>
        </w:rPr>
        <w:t>у укупној вредности 3.359,3 милиона динар</w:t>
      </w:r>
      <w:r w:rsidRPr="003142A7">
        <w:rPr>
          <w:rFonts w:ascii="Trebuchet MS" w:eastAsia="Times New Roman" w:hAnsi="Trebuchet MS"/>
          <w:b/>
          <w:bCs/>
          <w:color w:val="000000"/>
          <w:sz w:val="18"/>
          <w:szCs w:val="18"/>
        </w:rPr>
        <w:t>a</w:t>
      </w:r>
      <w:r w:rsidRPr="003142A7">
        <w:rPr>
          <w:rFonts w:ascii="Trebuchet MS" w:eastAsia="Times New Roman" w:hAnsi="Trebuchet MS"/>
          <w:b/>
          <w:bCs/>
          <w:color w:val="000000"/>
          <w:sz w:val="18"/>
          <w:lang w:val="ru-RU"/>
        </w:rPr>
        <w:t> </w:t>
      </w:r>
      <w:r w:rsidRPr="003142A7">
        <w:rPr>
          <w:rFonts w:ascii="Trebuchet MS" w:eastAsia="Times New Roman" w:hAnsi="Trebuchet MS"/>
          <w:b/>
          <w:bCs/>
          <w:color w:val="000000"/>
          <w:sz w:val="18"/>
          <w:szCs w:val="18"/>
          <w:lang w:val="ru-RU"/>
        </w:rPr>
        <w:t>са ПДВ ом</w:t>
      </w:r>
      <w:r w:rsidRPr="003142A7">
        <w:rPr>
          <w:rFonts w:ascii="Trebuchet MS" w:eastAsia="Times New Roman" w:hAnsi="Trebuchet MS"/>
          <w:color w:val="000000"/>
          <w:sz w:val="18"/>
          <w:szCs w:val="18"/>
          <w:lang w:val="ru-RU"/>
        </w:rPr>
        <w:t>, што у односу на укупно процењену вредност износи 47,3 %, или у односу на укупно процењену вредност после ребаланса буџета износи 58,5%.</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Укупно преостала средства износила су 1.447,7 милиона динара, док је вредност уштеда износила 901,4 милиона. Из овога произилази да је износ средстава која нису могла бити утрошена у 2014. години 546,3 милиона динара.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Фонд за СОВО за преостала средства наставио је да спроводи отворене поступке набавке лекова, медицинског материјала и медицинске опреме у 2014. години, према захтевима УВЗ и крајњих корисника.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Према врсти добара која су била предмет набавке анализа је следећа: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000000"/>
          <w:sz w:val="18"/>
          <w:szCs w:val="18"/>
          <w:u w:val="single"/>
          <w:lang w:val="ru-RU"/>
        </w:rPr>
        <w:t>Лекови и медицински потрошни материјал:</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У 2014. години закључено је 294 уговора у укупној вредности 3.154,3 милиона динара са ПДВ ом.</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У односу на измењени План набавки (4.750 милиона динара са ПДВ ом) реализовано је   66,4 % финансијске вредности Плана.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p>
    <w:p w:rsidR="003142A7" w:rsidRPr="003142A7" w:rsidRDefault="003142A7" w:rsidP="003142A7">
      <w:pPr>
        <w:jc w:val="both"/>
        <w:rPr>
          <w:rFonts w:ascii="Trebuchet MS" w:eastAsia="Times New Roman" w:hAnsi="Trebuchet MS"/>
          <w:color w:val="626262"/>
          <w:sz w:val="18"/>
          <w:szCs w:val="18"/>
        </w:rPr>
      </w:pPr>
      <w:r w:rsidRPr="003142A7">
        <w:rPr>
          <w:rFonts w:ascii="Trebuchet MS" w:eastAsia="Times New Roman" w:hAnsi="Trebuchet MS"/>
          <w:b/>
          <w:bCs/>
          <w:color w:val="000000"/>
          <w:sz w:val="18"/>
          <w:szCs w:val="18"/>
          <w:u w:val="single"/>
          <w:lang w:val="ru-RU"/>
        </w:rPr>
        <w:t>Медицинска опрема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lastRenderedPageBreak/>
        <w:t>У 2014. години закључено је 32 уговора у укупној вредности 205 милиона динара са ПДВ ом.</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У односу на измењени План набавки (1.000 милиона динара са ПДВ ом) реализовано је   20,5 % финансијске вредности Плана.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Посматрајући по разделима Плана набавки све набавке које су започете у 2012. и 2013. години, односно свих 29 предмета набавки (26 набавки лекова и медицинског потрошног материјала и 3 предмета набавке медицинске опреме) спроведене су и по истим је закључено 109 уговора у укупној вредности 439, 3 милиона динара </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са ПДВ ом.</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За набавке лекова, медицинског потрошног материјала и медицинске опреме, које су покренуте у 2014. години закључено је 217 уговора у укупној вредности од 2.920 милиона динара са ПДВ ом.</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000000"/>
          <w:sz w:val="18"/>
          <w:szCs w:val="18"/>
        </w:rPr>
        <w:t>II</w:t>
      </w:r>
      <w:r w:rsidRPr="003142A7">
        <w:rPr>
          <w:rFonts w:ascii="Trebuchet MS" w:eastAsia="Times New Roman" w:hAnsi="Trebuchet MS"/>
          <w:b/>
          <w:bCs/>
          <w:color w:val="000000"/>
          <w:sz w:val="18"/>
        </w:rPr>
        <w:t> </w:t>
      </w:r>
      <w:r w:rsidRPr="003142A7">
        <w:rPr>
          <w:rFonts w:ascii="Trebuchet MS" w:eastAsia="Times New Roman" w:hAnsi="Trebuchet MS"/>
          <w:b/>
          <w:bCs/>
          <w:color w:val="000000"/>
          <w:sz w:val="18"/>
          <w:szCs w:val="18"/>
          <w:u w:val="single"/>
          <w:lang w:val="ru-RU"/>
        </w:rPr>
        <w:t>Набавке добара, услуге и радова у функцији за овезбеђења услова за рад и пословање Фонда за СОВО</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У Плану набавки Фонда за СОВО</w:t>
      </w:r>
      <w:r w:rsidRPr="003142A7">
        <w:rPr>
          <w:rFonts w:ascii="Trebuchet MS" w:eastAsia="Times New Roman" w:hAnsi="Trebuchet MS"/>
          <w:color w:val="000000"/>
          <w:sz w:val="18"/>
          <w:lang w:val="ru-RU"/>
        </w:rPr>
        <w:t> </w:t>
      </w:r>
      <w:r w:rsidRPr="003142A7">
        <w:rPr>
          <w:rFonts w:ascii="Trebuchet MS" w:eastAsia="Times New Roman" w:hAnsi="Trebuchet MS"/>
          <w:color w:val="000000"/>
          <w:sz w:val="18"/>
          <w:szCs w:val="18"/>
          <w:lang w:val="ru-RU"/>
        </w:rPr>
        <w:t>за н</w:t>
      </w:r>
      <w:r w:rsidRPr="003142A7">
        <w:rPr>
          <w:rFonts w:ascii="Trebuchet MS" w:eastAsia="Times New Roman" w:hAnsi="Trebuchet MS"/>
          <w:b/>
          <w:bCs/>
          <w:color w:val="000000"/>
          <w:sz w:val="18"/>
          <w:szCs w:val="18"/>
          <w:lang w:val="sr-Cyrl-CS"/>
        </w:rPr>
        <w:t>абавке добара, услуга и радова за које ће поступак уговарања бити покренут у 2014. години, а које су у функцији обезбеђења услова за рад и пословање Фонда (економска класификација 4214, 4215, 4232, 4233, 4234, 4235, 4239, 4237, 4251, 4252, 4261, 4263, 4264, 4268, 4269, 4711, 4712, 4821, 5122, 5113)</w:t>
      </w:r>
      <w:r w:rsidRPr="003142A7">
        <w:rPr>
          <w:rFonts w:ascii="Trebuchet MS" w:eastAsia="Times New Roman" w:hAnsi="Trebuchet MS"/>
          <w:color w:val="000000"/>
          <w:sz w:val="18"/>
          <w:szCs w:val="18"/>
          <w:lang w:val="ru-RU"/>
        </w:rPr>
        <w:t>опредељена су средства</w:t>
      </w:r>
      <w:r w:rsidRPr="003142A7">
        <w:rPr>
          <w:rFonts w:ascii="Trebuchet MS" w:eastAsia="Times New Roman" w:hAnsi="Trebuchet MS"/>
          <w:color w:val="000000"/>
          <w:sz w:val="18"/>
          <w:lang w:val="ru-RU"/>
        </w:rPr>
        <w:t> </w:t>
      </w:r>
      <w:r w:rsidRPr="003142A7">
        <w:rPr>
          <w:rFonts w:ascii="Trebuchet MS" w:eastAsia="Times New Roman" w:hAnsi="Trebuchet MS"/>
          <w:b/>
          <w:bCs/>
          <w:color w:val="000000"/>
          <w:sz w:val="18"/>
          <w:szCs w:val="18"/>
          <w:lang w:val="sr-Cyrl-CS"/>
        </w:rPr>
        <w:t>у укупном износу од 1.377.638.000,00 динара са обрачунатим ПДВ-ом.</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Реализација средстава у 2014. години за набавку добара, услуге и радова у функцији за овезбеђења услова за рад и пословање Фонда по горе наведеним контима је била у оквиру планираних средстава за ту намену у 2014. години.</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0000"/>
          <w:sz w:val="18"/>
          <w:szCs w:val="18"/>
          <w:lang w:val="ru-RU"/>
        </w:rPr>
        <w:t>Разлози непотпуне реализације Плана набавки Фонда за СОВО у делу који се односи на набавке лекова, медицинског потрошног материјала и медицинске опреме су неправилно и непрецизно урађене спецификације предмета набавке, неадекватно одређивање процењених вредности и др.</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b/>
          <w:bCs/>
          <w:color w:val="626262"/>
          <w:sz w:val="18"/>
          <w:szCs w:val="18"/>
          <w:lang w:val="sr-Cyrl-CS"/>
        </w:rPr>
        <w:t> </w:t>
      </w:r>
    </w:p>
    <w:p w:rsidR="003142A7" w:rsidRPr="003142A7" w:rsidRDefault="003142A7" w:rsidP="003142A7">
      <w:pPr>
        <w:jc w:val="both"/>
        <w:rPr>
          <w:rFonts w:ascii="Trebuchet MS" w:eastAsia="Times New Roman" w:hAnsi="Trebuchet MS"/>
          <w:color w:val="626262"/>
          <w:sz w:val="18"/>
          <w:szCs w:val="18"/>
        </w:rPr>
      </w:pPr>
      <w:r w:rsidRPr="003142A7">
        <w:rPr>
          <w:rFonts w:ascii="Trebuchet MS" w:eastAsia="Times New Roman" w:hAnsi="Trebuchet MS"/>
          <w:b/>
          <w:bCs/>
          <w:color w:val="626262"/>
          <w:sz w:val="18"/>
          <w:szCs w:val="18"/>
          <w:lang w:val="sr-Latn-CS"/>
        </w:rPr>
        <w:t>VII. </w:t>
      </w:r>
      <w:r w:rsidRPr="003142A7">
        <w:rPr>
          <w:rFonts w:ascii="Trebuchet MS" w:eastAsia="Times New Roman" w:hAnsi="Trebuchet MS"/>
          <w:b/>
          <w:bCs/>
          <w:color w:val="626262"/>
          <w:sz w:val="18"/>
          <w:lang w:val="sr-Latn-CS"/>
        </w:rPr>
        <w:t> </w:t>
      </w:r>
      <w:r w:rsidRPr="003142A7">
        <w:rPr>
          <w:rFonts w:ascii="Trebuchet MS" w:eastAsia="Times New Roman" w:hAnsi="Trebuchet MS"/>
          <w:b/>
          <w:bCs/>
          <w:color w:val="626262"/>
          <w:sz w:val="18"/>
          <w:szCs w:val="18"/>
          <w:lang w:val="ru-RU"/>
        </w:rPr>
        <w:t>ЗАКЉУЧАК</w:t>
      </w:r>
    </w:p>
    <w:p w:rsidR="003142A7" w:rsidRPr="003142A7" w:rsidRDefault="003142A7" w:rsidP="003142A7">
      <w:pPr>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lang w:val="ru-RU"/>
        </w:rPr>
        <w:t> </w:t>
      </w:r>
    </w:p>
    <w:p w:rsidR="003142A7" w:rsidRPr="003142A7" w:rsidRDefault="003142A7" w:rsidP="003142A7">
      <w:pPr>
        <w:jc w:val="both"/>
        <w:rPr>
          <w:rFonts w:ascii="Trebuchet MS" w:eastAsia="Times New Roman" w:hAnsi="Trebuchet MS"/>
          <w:color w:val="626262"/>
          <w:sz w:val="18"/>
          <w:szCs w:val="18"/>
          <w:lang w:val="ru-RU"/>
        </w:rPr>
      </w:pPr>
      <w:r w:rsidRPr="003142A7">
        <w:rPr>
          <w:rFonts w:eastAsia="Times New Roman"/>
          <w:color w:val="626262"/>
          <w:sz w:val="24"/>
          <w:szCs w:val="24"/>
          <w:lang w:val="ru-RU"/>
        </w:rPr>
        <w:t>Уз све проблеме у функционисању током 2014. године Фонд је, уз велике напоре запослених, задатке из своје надлежности извршио у финкцији здравственог и материјалног обезбеђења војних осигураника. У 2014. години у односу на претходне године, унапређено је пословање Фонда, али због објективних околности није могло бити обезбеђено несметано функционисање војног здравства.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0070C0"/>
          <w:sz w:val="18"/>
          <w:szCs w:val="18"/>
          <w:lang w:val="ru-RU"/>
        </w:rPr>
        <w:t> </w:t>
      </w:r>
    </w:p>
    <w:p w:rsidR="003142A7" w:rsidRPr="003142A7" w:rsidRDefault="003142A7" w:rsidP="003142A7">
      <w:pPr>
        <w:jc w:val="both"/>
        <w:rPr>
          <w:rFonts w:ascii="Trebuchet MS" w:eastAsia="Times New Roman" w:hAnsi="Trebuchet MS"/>
          <w:color w:val="626262"/>
          <w:sz w:val="18"/>
          <w:szCs w:val="18"/>
        </w:rPr>
      </w:pPr>
      <w:r w:rsidRPr="003142A7">
        <w:rPr>
          <w:rFonts w:ascii="Trebuchet MS" w:eastAsia="Times New Roman" w:hAnsi="Trebuchet MS"/>
          <w:b/>
          <w:bCs/>
          <w:color w:val="626262"/>
          <w:sz w:val="18"/>
          <w:szCs w:val="18"/>
          <w:lang w:val="sr-Latn-CS"/>
        </w:rPr>
        <w:t>VII</w:t>
      </w:r>
      <w:r w:rsidRPr="003142A7">
        <w:rPr>
          <w:rFonts w:ascii="Trebuchet MS" w:eastAsia="Times New Roman" w:hAnsi="Trebuchet MS"/>
          <w:b/>
          <w:bCs/>
          <w:color w:val="626262"/>
          <w:sz w:val="18"/>
          <w:szCs w:val="18"/>
        </w:rPr>
        <w:t>I</w:t>
      </w:r>
      <w:r w:rsidRPr="003142A7">
        <w:rPr>
          <w:rFonts w:ascii="Trebuchet MS" w:eastAsia="Times New Roman" w:hAnsi="Trebuchet MS"/>
          <w:b/>
          <w:bCs/>
          <w:color w:val="626262"/>
          <w:sz w:val="18"/>
          <w:szCs w:val="18"/>
          <w:lang w:val="ru-RU"/>
        </w:rPr>
        <w:t>. </w:t>
      </w:r>
      <w:r w:rsidRPr="003142A7">
        <w:rPr>
          <w:rFonts w:ascii="Trebuchet MS" w:eastAsia="Times New Roman" w:hAnsi="Trebuchet MS"/>
          <w:b/>
          <w:bCs/>
          <w:color w:val="626262"/>
          <w:sz w:val="18"/>
          <w:lang w:val="ru-RU"/>
        </w:rPr>
        <w:t> </w:t>
      </w:r>
      <w:r w:rsidRPr="003142A7">
        <w:rPr>
          <w:rFonts w:ascii="Trebuchet MS" w:eastAsia="Times New Roman" w:hAnsi="Trebuchet MS"/>
          <w:b/>
          <w:bCs/>
          <w:color w:val="626262"/>
          <w:sz w:val="18"/>
          <w:szCs w:val="18"/>
          <w:lang w:val="sr-Cyrl-CS"/>
        </w:rPr>
        <w:t>МЕРЕ ЗА УНАПРЕЂЕЊЕ РАДА ФОНДА У</w:t>
      </w:r>
      <w:r w:rsidRPr="003142A7">
        <w:rPr>
          <w:rFonts w:ascii="Trebuchet MS" w:eastAsia="Times New Roman" w:hAnsi="Trebuchet MS"/>
          <w:b/>
          <w:bCs/>
          <w:color w:val="626262"/>
          <w:sz w:val="18"/>
          <w:lang w:val="sr-Cyrl-CS"/>
        </w:rPr>
        <w:t> </w:t>
      </w:r>
      <w:r w:rsidRPr="003142A7">
        <w:rPr>
          <w:rFonts w:ascii="Trebuchet MS" w:eastAsia="Times New Roman" w:hAnsi="Trebuchet MS"/>
          <w:b/>
          <w:bCs/>
          <w:color w:val="626262"/>
          <w:sz w:val="18"/>
          <w:szCs w:val="18"/>
          <w:lang w:val="ru-RU"/>
        </w:rPr>
        <w:t>2015. ГОДИНИ</w:t>
      </w:r>
    </w:p>
    <w:p w:rsidR="003142A7" w:rsidRPr="003142A7" w:rsidRDefault="003142A7" w:rsidP="003142A7">
      <w:pPr>
        <w:jc w:val="both"/>
        <w:rPr>
          <w:rFonts w:ascii="Trebuchet MS" w:eastAsia="Times New Roman" w:hAnsi="Trebuchet MS"/>
          <w:color w:val="626262"/>
          <w:sz w:val="18"/>
          <w:szCs w:val="18"/>
        </w:rPr>
      </w:pPr>
      <w:r w:rsidRPr="003142A7">
        <w:rPr>
          <w:rFonts w:ascii="Trebuchet MS" w:eastAsia="Times New Roman" w:hAnsi="Trebuchet MS"/>
          <w:b/>
          <w:bCs/>
          <w:color w:val="0070C0"/>
          <w:sz w:val="18"/>
          <w:szCs w:val="18"/>
          <w:lang w:val="sr-Cyrl-CS"/>
        </w:rPr>
        <w:t> </w:t>
      </w:r>
    </w:p>
    <w:p w:rsidR="003142A7" w:rsidRPr="003142A7" w:rsidRDefault="003142A7" w:rsidP="003142A7">
      <w:pPr>
        <w:numPr>
          <w:ilvl w:val="0"/>
          <w:numId w:val="22"/>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Рад на побољшању услова за остваривања права из здравственог осигурања и матријалног обезбеђења војних осигураника и корисника права, а нарочито у местима где нема војноздравствених установа.</w:t>
      </w:r>
    </w:p>
    <w:p w:rsidR="003142A7" w:rsidRPr="003142A7" w:rsidRDefault="003142A7" w:rsidP="003142A7">
      <w:pPr>
        <w:ind w:left="720"/>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numPr>
          <w:ilvl w:val="0"/>
          <w:numId w:val="23"/>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Након добијања сагласности Владе на Статут Фонда, израдити и донети остала нормативна акта, неопходна за функционисање Стручне службе Фонда и извршавање надлежности Фонда у области здравственог осигурања и материјалног обезбеђења корисника права.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rPr>
        <w:t> </w:t>
      </w:r>
    </w:p>
    <w:p w:rsidR="003142A7" w:rsidRPr="003142A7" w:rsidRDefault="003142A7" w:rsidP="003142A7">
      <w:pPr>
        <w:numPr>
          <w:ilvl w:val="0"/>
          <w:numId w:val="24"/>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Након усвајања Закона о здравственој заштити и здравственом осигурању војних осигураника, донети потребна подзаконска акта за његову реализацију.</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 </w:t>
      </w:r>
    </w:p>
    <w:p w:rsidR="003142A7" w:rsidRPr="003142A7" w:rsidRDefault="003142A7" w:rsidP="003142A7">
      <w:pPr>
        <w:numPr>
          <w:ilvl w:val="0"/>
          <w:numId w:val="25"/>
        </w:numPr>
        <w:ind w:left="525" w:right="75"/>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sr-Cyrl-CS"/>
        </w:rPr>
        <w:t>Донети нову формацију, извршити кадровску попуну и обучити запослене ради ефикаснијег пословања Фонда.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rPr>
        <w:t> </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5.</w:t>
      </w:r>
      <w:r w:rsidRPr="003142A7">
        <w:rPr>
          <w:rFonts w:eastAsia="Times New Roman"/>
          <w:color w:val="626262"/>
          <w:sz w:val="14"/>
          <w:szCs w:val="14"/>
          <w:lang w:val="ru-RU"/>
        </w:rPr>
        <w:t>  </w:t>
      </w:r>
      <w:r w:rsidRPr="003142A7">
        <w:rPr>
          <w:rFonts w:eastAsia="Times New Roman"/>
          <w:color w:val="626262"/>
          <w:sz w:val="14"/>
          <w:lang w:val="ru-RU"/>
        </w:rPr>
        <w:t> </w:t>
      </w:r>
      <w:r w:rsidRPr="003142A7">
        <w:rPr>
          <w:rFonts w:eastAsia="Times New Roman"/>
          <w:color w:val="626262"/>
          <w:sz w:val="24"/>
          <w:szCs w:val="24"/>
          <w:lang w:val="sr-Cyrl-CS"/>
        </w:rPr>
        <w:t>Унапредити сарадњу са Републичким фондом за здравствено осигурање, са којим је закључен уговор о пословно-техничкој сарадњи у предмету лечења војних осигураника у цивилним здравственим установама. Дефинисати услове и закључити споразум-уговор у предмету лечења цивилних осигураника у војним здравственим установама.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eastAsia="Times New Roman"/>
          <w:color w:val="626262"/>
          <w:sz w:val="24"/>
          <w:szCs w:val="24"/>
          <w:lang w:val="ru-RU"/>
        </w:rPr>
        <w:lastRenderedPageBreak/>
        <w:t>6.</w:t>
      </w:r>
      <w:r w:rsidRPr="003142A7">
        <w:rPr>
          <w:rFonts w:eastAsia="Times New Roman"/>
          <w:color w:val="626262"/>
          <w:sz w:val="14"/>
          <w:szCs w:val="14"/>
          <w:lang w:val="ru-RU"/>
        </w:rPr>
        <w:t>    </w:t>
      </w:r>
      <w:r w:rsidRPr="003142A7">
        <w:rPr>
          <w:rFonts w:eastAsia="Times New Roman"/>
          <w:color w:val="626262"/>
          <w:sz w:val="14"/>
          <w:lang w:val="ru-RU"/>
        </w:rPr>
        <w:t> </w:t>
      </w:r>
      <w:r w:rsidRPr="003142A7">
        <w:rPr>
          <w:rFonts w:eastAsia="Times New Roman"/>
          <w:color w:val="626262"/>
          <w:sz w:val="24"/>
          <w:szCs w:val="24"/>
          <w:lang w:val="sr-Cyrl-CS"/>
        </w:rPr>
        <w:t>Унапредити сарадњу са фондовима здравственог осигурања земаља у региону у вези лечења осигураника Фонда.</w:t>
      </w:r>
    </w:p>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lang w:val="ru-RU"/>
        </w:rPr>
        <w:t> </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eastAsia="Times New Roman"/>
          <w:color w:val="000000"/>
          <w:sz w:val="24"/>
          <w:szCs w:val="24"/>
          <w:lang w:val="ru-RU"/>
        </w:rPr>
        <w:t>7.</w:t>
      </w:r>
      <w:r w:rsidRPr="003142A7">
        <w:rPr>
          <w:rFonts w:eastAsia="Times New Roman"/>
          <w:color w:val="000000"/>
          <w:sz w:val="14"/>
          <w:szCs w:val="14"/>
          <w:lang w:val="ru-RU"/>
        </w:rPr>
        <w:t>   </w:t>
      </w:r>
      <w:r w:rsidRPr="003142A7">
        <w:rPr>
          <w:rFonts w:eastAsia="Times New Roman"/>
          <w:color w:val="000000"/>
          <w:sz w:val="14"/>
          <w:lang w:val="ru-RU"/>
        </w:rPr>
        <w:t> </w:t>
      </w:r>
      <w:r w:rsidRPr="003142A7">
        <w:rPr>
          <w:rFonts w:eastAsia="Times New Roman"/>
          <w:color w:val="000000"/>
          <w:sz w:val="24"/>
          <w:szCs w:val="24"/>
          <w:lang w:val="sr-Cyrl-CS"/>
        </w:rPr>
        <w:t>Обзиром да је све више захтева  за закључивање нових уговора, као и захтева за ажурирање ценовника, при чему добављачи указују на  на појаву нових савременијих и јефтинијих помагала, потребно је покренути поступак </w:t>
      </w:r>
      <w:r w:rsidRPr="003142A7">
        <w:rPr>
          <w:rFonts w:eastAsia="Times New Roman"/>
          <w:color w:val="000000"/>
          <w:sz w:val="24"/>
          <w:szCs w:val="24"/>
          <w:lang w:val="ru-RU"/>
        </w:rPr>
        <w:t>закључивања нових уговора, и обновом старих уговора, са државним и приватним предузећима која се баве продајом и прометом медицинских помагала ради подизања на рецепт, ортопедских и других помагала које осигураници Фонда не могу да реализују у војноздравственим установама.</w:t>
      </w:r>
    </w:p>
    <w:p w:rsidR="003142A7" w:rsidRPr="003142A7" w:rsidRDefault="003142A7" w:rsidP="003142A7">
      <w:pPr>
        <w:ind w:left="720"/>
        <w:jc w:val="both"/>
        <w:rPr>
          <w:rFonts w:ascii="Trebuchet MS" w:eastAsia="Times New Roman" w:hAnsi="Trebuchet MS"/>
          <w:color w:val="626262"/>
          <w:sz w:val="18"/>
          <w:szCs w:val="18"/>
          <w:lang w:val="ru-RU"/>
        </w:rPr>
      </w:pPr>
      <w:r w:rsidRPr="003142A7">
        <w:rPr>
          <w:rFonts w:eastAsia="Times New Roman"/>
          <w:color w:val="FF0000"/>
          <w:sz w:val="24"/>
          <w:szCs w:val="24"/>
          <w:lang w:val="ru-RU"/>
        </w:rPr>
        <w:t> </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eastAsia="Times New Roman"/>
          <w:color w:val="626262"/>
          <w:sz w:val="24"/>
          <w:szCs w:val="24"/>
          <w:lang w:val="ru-RU"/>
        </w:rPr>
        <w:t>8.</w:t>
      </w:r>
      <w:r w:rsidRPr="003142A7">
        <w:rPr>
          <w:rFonts w:eastAsia="Times New Roman"/>
          <w:color w:val="626262"/>
          <w:sz w:val="14"/>
          <w:szCs w:val="14"/>
          <w:lang w:val="ru-RU"/>
        </w:rPr>
        <w:t>   </w:t>
      </w:r>
      <w:r w:rsidRPr="003142A7">
        <w:rPr>
          <w:rFonts w:eastAsia="Times New Roman"/>
          <w:color w:val="626262"/>
          <w:sz w:val="14"/>
          <w:lang w:val="ru-RU"/>
        </w:rPr>
        <w:t> </w:t>
      </w:r>
      <w:r w:rsidRPr="003142A7">
        <w:rPr>
          <w:rFonts w:eastAsia="Times New Roman"/>
          <w:color w:val="626262"/>
          <w:sz w:val="24"/>
          <w:szCs w:val="24"/>
          <w:lang w:val="sr-Cyrl-CS"/>
        </w:rPr>
        <w:t>Са другим организационим јединицама Министарства одбране (Управа за војно здравство, војноздравствене установе) учинити ефикаснијим систем набавки, у складу са Упутством којим се ближе уређује поступак јавне набавке унутар наручиоца, како би се обезбедило уредно снабдевање лековима, санитетским материјалом и медицинском опремом војноздравствених установа.</w:t>
      </w:r>
    </w:p>
    <w:p w:rsidR="003142A7" w:rsidRPr="003142A7" w:rsidRDefault="003142A7" w:rsidP="003142A7">
      <w:pPr>
        <w:jc w:val="both"/>
        <w:rPr>
          <w:rFonts w:ascii="Trebuchet MS" w:eastAsia="Times New Roman" w:hAnsi="Trebuchet MS"/>
          <w:color w:val="626262"/>
          <w:sz w:val="18"/>
          <w:szCs w:val="18"/>
          <w:lang w:val="ru-RU"/>
        </w:rPr>
      </w:pPr>
      <w:r w:rsidRPr="003142A7">
        <w:rPr>
          <w:rFonts w:eastAsia="Times New Roman"/>
          <w:color w:val="626262"/>
          <w:sz w:val="24"/>
          <w:szCs w:val="24"/>
          <w:lang w:val="sr-Cyrl-CS"/>
        </w:rPr>
        <w:t> </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eastAsia="Times New Roman"/>
          <w:color w:val="626262"/>
          <w:sz w:val="24"/>
          <w:szCs w:val="24"/>
          <w:lang w:val="ru-RU"/>
        </w:rPr>
        <w:t>9.</w:t>
      </w:r>
      <w:r w:rsidRPr="003142A7">
        <w:rPr>
          <w:rFonts w:eastAsia="Times New Roman"/>
          <w:color w:val="626262"/>
          <w:sz w:val="14"/>
          <w:szCs w:val="14"/>
          <w:lang w:val="ru-RU"/>
        </w:rPr>
        <w:t> </w:t>
      </w:r>
      <w:r w:rsidRPr="003142A7">
        <w:rPr>
          <w:rFonts w:eastAsia="Times New Roman"/>
          <w:color w:val="626262"/>
          <w:sz w:val="14"/>
          <w:lang w:val="ru-RU"/>
        </w:rPr>
        <w:t> </w:t>
      </w:r>
      <w:r w:rsidRPr="003142A7">
        <w:rPr>
          <w:rFonts w:eastAsia="Times New Roman"/>
          <w:color w:val="626262"/>
          <w:sz w:val="24"/>
          <w:szCs w:val="24"/>
          <w:lang w:val="sr-Cyrl-CS"/>
        </w:rPr>
        <w:t>У координацији са војноздравственим установама обезбедити стављење у пуну функцију Здравственог информационог система (ЗИС).</w:t>
      </w:r>
    </w:p>
    <w:p w:rsidR="003142A7" w:rsidRPr="003142A7" w:rsidRDefault="003142A7" w:rsidP="003142A7">
      <w:pPr>
        <w:jc w:val="both"/>
        <w:rPr>
          <w:rFonts w:ascii="Trebuchet MS" w:eastAsia="Times New Roman" w:hAnsi="Trebuchet MS"/>
          <w:color w:val="626262"/>
          <w:sz w:val="18"/>
          <w:szCs w:val="18"/>
          <w:lang w:val="ru-RU"/>
        </w:rPr>
      </w:pPr>
      <w:r w:rsidRPr="003142A7">
        <w:rPr>
          <w:rFonts w:eastAsia="Times New Roman"/>
          <w:color w:val="626262"/>
          <w:sz w:val="18"/>
          <w:szCs w:val="18"/>
          <w:lang w:val="sr-Cyrl-CS"/>
        </w:rPr>
        <w:t> </w:t>
      </w:r>
    </w:p>
    <w:p w:rsidR="003142A7" w:rsidRPr="003142A7" w:rsidRDefault="003142A7" w:rsidP="003142A7">
      <w:pPr>
        <w:ind w:left="720" w:hanging="360"/>
        <w:jc w:val="both"/>
        <w:rPr>
          <w:rFonts w:ascii="Trebuchet MS" w:eastAsia="Times New Roman" w:hAnsi="Trebuchet MS"/>
          <w:color w:val="626262"/>
          <w:sz w:val="18"/>
          <w:szCs w:val="18"/>
          <w:lang w:val="ru-RU"/>
        </w:rPr>
      </w:pPr>
      <w:r w:rsidRPr="003142A7">
        <w:rPr>
          <w:rFonts w:eastAsia="Times New Roman"/>
          <w:color w:val="626262"/>
          <w:sz w:val="24"/>
          <w:szCs w:val="24"/>
          <w:lang w:val="ru-RU"/>
        </w:rPr>
        <w:t>10.</w:t>
      </w:r>
      <w:r w:rsidRPr="003142A7">
        <w:rPr>
          <w:rFonts w:eastAsia="Times New Roman"/>
          <w:color w:val="626262"/>
          <w:sz w:val="14"/>
          <w:szCs w:val="14"/>
          <w:lang w:val="ru-RU"/>
        </w:rPr>
        <w:t> </w:t>
      </w:r>
      <w:r w:rsidRPr="003142A7">
        <w:rPr>
          <w:rFonts w:eastAsia="Times New Roman"/>
          <w:color w:val="626262"/>
          <w:sz w:val="14"/>
          <w:lang w:val="ru-RU"/>
        </w:rPr>
        <w:t> </w:t>
      </w:r>
      <w:r w:rsidRPr="003142A7">
        <w:rPr>
          <w:rFonts w:eastAsia="Times New Roman"/>
          <w:color w:val="626262"/>
          <w:sz w:val="24"/>
          <w:szCs w:val="24"/>
          <w:lang w:val="sr-Cyrl-CS"/>
        </w:rPr>
        <w:t>Формирати матичну евиденцију корисника здравственог осигурања и материјалног обезбеђења.</w:t>
      </w:r>
    </w:p>
    <w:p w:rsidR="003142A7" w:rsidRPr="003142A7" w:rsidRDefault="003142A7" w:rsidP="003142A7">
      <w:pPr>
        <w:jc w:val="both"/>
        <w:rPr>
          <w:rFonts w:ascii="Trebuchet MS" w:eastAsia="Times New Roman" w:hAnsi="Trebuchet MS"/>
          <w:color w:val="626262"/>
          <w:sz w:val="18"/>
          <w:szCs w:val="18"/>
          <w:lang w:val="ru-RU"/>
        </w:rPr>
      </w:pPr>
      <w:r w:rsidRPr="003142A7">
        <w:rPr>
          <w:rFonts w:eastAsia="Times New Roman"/>
          <w:color w:val="626262"/>
          <w:sz w:val="24"/>
          <w:szCs w:val="24"/>
          <w:lang w:val="sr-Cyrl-CS"/>
        </w:rPr>
        <w:t> </w:t>
      </w:r>
    </w:p>
    <w:p w:rsidR="003142A7" w:rsidRPr="003142A7" w:rsidRDefault="003142A7" w:rsidP="003142A7">
      <w:pPr>
        <w:jc w:val="both"/>
        <w:outlineLvl w:val="3"/>
        <w:rPr>
          <w:rFonts w:ascii="Trebuchet MS" w:eastAsia="Times New Roman" w:hAnsi="Trebuchet MS"/>
          <w:b/>
          <w:bCs/>
          <w:color w:val="626262"/>
          <w:sz w:val="18"/>
          <w:szCs w:val="18"/>
        </w:rPr>
      </w:pPr>
      <w:r w:rsidRPr="003142A7">
        <w:rPr>
          <w:rFonts w:ascii="Trebuchet MS" w:eastAsia="Times New Roman" w:hAnsi="Trebuchet MS"/>
          <w:b/>
          <w:bCs/>
          <w:color w:val="626262"/>
          <w:sz w:val="18"/>
          <w:szCs w:val="18"/>
          <w:lang w:val="sr-Cyrl-CS"/>
        </w:rPr>
        <w:t>УПРАВНИ ОДБОР ФОНДА</w:t>
      </w:r>
    </w:p>
    <w:p w:rsidR="003142A7" w:rsidRPr="003142A7" w:rsidRDefault="003142A7" w:rsidP="003142A7">
      <w:pPr>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rPr>
        <w:t> </w:t>
      </w:r>
    </w:p>
    <w:p w:rsidR="003142A7" w:rsidRPr="003142A7" w:rsidRDefault="003142A7" w:rsidP="003142A7">
      <w:pPr>
        <w:jc w:val="both"/>
        <w:rPr>
          <w:rFonts w:ascii="Trebuchet MS" w:eastAsia="Times New Roman" w:hAnsi="Trebuchet MS"/>
          <w:color w:val="626262"/>
          <w:sz w:val="18"/>
          <w:szCs w:val="18"/>
        </w:rPr>
      </w:pPr>
      <w:r w:rsidRPr="003142A7">
        <w:rPr>
          <w:rFonts w:ascii="Trebuchet MS" w:eastAsia="Times New Roman" w:hAnsi="Trebuchet MS"/>
          <w:color w:val="626262"/>
          <w:sz w:val="18"/>
          <w:szCs w:val="18"/>
          <w:lang w:val="sr-Cyrl-CS"/>
        </w:rPr>
        <w:t> </w:t>
      </w:r>
    </w:p>
    <w:tbl>
      <w:tblPr>
        <w:tblW w:w="0" w:type="auto"/>
        <w:tblCellMar>
          <w:left w:w="0" w:type="dxa"/>
          <w:right w:w="0" w:type="dxa"/>
        </w:tblCellMar>
        <w:tblLook w:val="04A0"/>
      </w:tblPr>
      <w:tblGrid>
        <w:gridCol w:w="3095"/>
        <w:gridCol w:w="2683"/>
        <w:gridCol w:w="3509"/>
      </w:tblGrid>
      <w:tr w:rsidR="003142A7" w:rsidRPr="003142A7" w:rsidTr="003142A7">
        <w:tc>
          <w:tcPr>
            <w:tcW w:w="3095" w:type="dxa"/>
            <w:tcBorders>
              <w:top w:val="nil"/>
              <w:left w:val="nil"/>
              <w:bottom w:val="nil"/>
              <w:right w:val="nil"/>
            </w:tcBorders>
            <w:tcMar>
              <w:top w:w="0" w:type="dxa"/>
              <w:left w:w="108" w:type="dxa"/>
              <w:bottom w:w="0" w:type="dxa"/>
              <w:right w:w="108" w:type="dxa"/>
            </w:tcMar>
            <w:hideMark/>
          </w:tcPr>
          <w:p w:rsidR="003142A7" w:rsidRPr="003142A7" w:rsidRDefault="003142A7" w:rsidP="003142A7">
            <w:pPr>
              <w:jc w:val="both"/>
              <w:rPr>
                <w:rFonts w:eastAsia="Times New Roman"/>
                <w:color w:val="626262"/>
                <w:sz w:val="24"/>
                <w:szCs w:val="24"/>
              </w:rPr>
            </w:pPr>
            <w:r w:rsidRPr="003142A7">
              <w:rPr>
                <w:rFonts w:eastAsia="Times New Roman"/>
                <w:b/>
                <w:bCs/>
                <w:color w:val="626262"/>
                <w:sz w:val="24"/>
                <w:szCs w:val="24"/>
                <w:lang w:val="sr-Cyrl-CS"/>
              </w:rPr>
              <w:t>Број </w:t>
            </w:r>
            <w:r w:rsidRPr="003142A7">
              <w:rPr>
                <w:rFonts w:eastAsia="Times New Roman"/>
                <w:b/>
                <w:bCs/>
                <w:color w:val="626262"/>
                <w:sz w:val="24"/>
                <w:szCs w:val="24"/>
              </w:rPr>
              <w:t>6537-</w:t>
            </w:r>
          </w:p>
          <w:p w:rsidR="003142A7" w:rsidRPr="003142A7" w:rsidRDefault="003142A7" w:rsidP="003142A7">
            <w:pPr>
              <w:jc w:val="both"/>
              <w:rPr>
                <w:rFonts w:eastAsia="Times New Roman"/>
                <w:color w:val="626262"/>
                <w:sz w:val="24"/>
                <w:szCs w:val="24"/>
              </w:rPr>
            </w:pPr>
            <w:r w:rsidRPr="003142A7">
              <w:rPr>
                <w:rFonts w:eastAsia="Times New Roman"/>
                <w:b/>
                <w:bCs/>
                <w:color w:val="626262"/>
                <w:sz w:val="24"/>
                <w:szCs w:val="24"/>
                <w:lang w:val="sr-Cyrl-CS"/>
              </w:rPr>
              <w:t>од  </w:t>
            </w:r>
            <w:r w:rsidRPr="003142A7">
              <w:rPr>
                <w:rFonts w:eastAsia="Times New Roman"/>
                <w:b/>
                <w:bCs/>
                <w:color w:val="626262"/>
                <w:sz w:val="24"/>
                <w:szCs w:val="24"/>
              </w:rPr>
              <w:t>4. </w:t>
            </w:r>
            <w:r w:rsidRPr="003142A7">
              <w:rPr>
                <w:rFonts w:eastAsia="Times New Roman"/>
                <w:b/>
                <w:bCs/>
                <w:color w:val="626262"/>
                <w:sz w:val="24"/>
                <w:szCs w:val="24"/>
                <w:lang w:val="sr-Cyrl-CS"/>
              </w:rPr>
              <w:t>септембра 2015. год</w:t>
            </w:r>
            <w:r w:rsidRPr="003142A7">
              <w:rPr>
                <w:rFonts w:eastAsia="Times New Roman"/>
                <w:b/>
                <w:bCs/>
                <w:color w:val="626262"/>
                <w:sz w:val="24"/>
                <w:szCs w:val="24"/>
              </w:rPr>
              <w:t>.</w:t>
            </w:r>
          </w:p>
        </w:tc>
        <w:tc>
          <w:tcPr>
            <w:tcW w:w="2683" w:type="dxa"/>
            <w:tcBorders>
              <w:top w:val="nil"/>
              <w:left w:val="nil"/>
              <w:bottom w:val="nil"/>
              <w:right w:val="nil"/>
            </w:tcBorders>
            <w:tcMar>
              <w:top w:w="0" w:type="dxa"/>
              <w:left w:w="108" w:type="dxa"/>
              <w:bottom w:w="0" w:type="dxa"/>
              <w:right w:w="108" w:type="dxa"/>
            </w:tcMar>
            <w:hideMark/>
          </w:tcPr>
          <w:p w:rsidR="003142A7" w:rsidRPr="003142A7" w:rsidRDefault="003142A7" w:rsidP="003142A7">
            <w:pPr>
              <w:jc w:val="both"/>
              <w:rPr>
                <w:rFonts w:eastAsia="Times New Roman"/>
                <w:color w:val="626262"/>
                <w:sz w:val="24"/>
                <w:szCs w:val="24"/>
              </w:rPr>
            </w:pPr>
            <w:r w:rsidRPr="003142A7">
              <w:rPr>
                <w:rFonts w:eastAsia="Times New Roman"/>
                <w:color w:val="626262"/>
                <w:sz w:val="24"/>
                <w:szCs w:val="24"/>
                <w:lang w:val="sr-Cyrl-CS"/>
              </w:rPr>
              <w:t> </w:t>
            </w:r>
          </w:p>
        </w:tc>
        <w:tc>
          <w:tcPr>
            <w:tcW w:w="3509" w:type="dxa"/>
            <w:tcBorders>
              <w:top w:val="nil"/>
              <w:left w:val="nil"/>
              <w:bottom w:val="nil"/>
              <w:right w:val="nil"/>
            </w:tcBorders>
            <w:tcMar>
              <w:top w:w="0" w:type="dxa"/>
              <w:left w:w="108" w:type="dxa"/>
              <w:bottom w:w="0" w:type="dxa"/>
              <w:right w:w="108" w:type="dxa"/>
            </w:tcMar>
            <w:hideMark/>
          </w:tcPr>
          <w:p w:rsidR="003142A7" w:rsidRPr="003142A7" w:rsidRDefault="003142A7" w:rsidP="003142A7">
            <w:pPr>
              <w:jc w:val="both"/>
              <w:rPr>
                <w:rFonts w:eastAsia="Times New Roman"/>
                <w:color w:val="626262"/>
                <w:sz w:val="24"/>
                <w:szCs w:val="24"/>
                <w:lang w:val="ru-RU"/>
              </w:rPr>
            </w:pPr>
            <w:r w:rsidRPr="003142A7">
              <w:rPr>
                <w:rFonts w:eastAsia="Times New Roman"/>
                <w:b/>
                <w:bCs/>
                <w:color w:val="626262"/>
                <w:sz w:val="24"/>
                <w:szCs w:val="24"/>
                <w:lang w:val="sr-Cyrl-CS"/>
              </w:rPr>
              <w:t>П Р Е Д С Е Д Н И К</w:t>
            </w:r>
          </w:p>
          <w:p w:rsidR="003142A7" w:rsidRPr="003142A7" w:rsidRDefault="003142A7" w:rsidP="003142A7">
            <w:pPr>
              <w:jc w:val="both"/>
              <w:rPr>
                <w:rFonts w:eastAsia="Times New Roman"/>
                <w:color w:val="626262"/>
                <w:sz w:val="24"/>
                <w:szCs w:val="24"/>
                <w:lang w:val="ru-RU"/>
              </w:rPr>
            </w:pPr>
            <w:r w:rsidRPr="003142A7">
              <w:rPr>
                <w:rFonts w:eastAsia="Times New Roman"/>
                <w:b/>
                <w:bCs/>
                <w:color w:val="626262"/>
                <w:sz w:val="24"/>
                <w:szCs w:val="24"/>
                <w:lang w:val="sr-Cyrl-CS"/>
              </w:rPr>
              <w:t>УПРАВНОГ ОДБОРА</w:t>
            </w:r>
          </w:p>
          <w:p w:rsidR="003142A7" w:rsidRPr="003142A7" w:rsidRDefault="003142A7" w:rsidP="003142A7">
            <w:pPr>
              <w:jc w:val="both"/>
              <w:rPr>
                <w:rFonts w:eastAsia="Times New Roman"/>
                <w:color w:val="626262"/>
                <w:sz w:val="24"/>
                <w:szCs w:val="24"/>
                <w:lang w:val="ru-RU"/>
              </w:rPr>
            </w:pPr>
            <w:r w:rsidRPr="003142A7">
              <w:rPr>
                <w:rFonts w:eastAsia="Times New Roman"/>
                <w:color w:val="626262"/>
                <w:sz w:val="24"/>
                <w:szCs w:val="24"/>
                <w:lang w:val="sr-Cyrl-CS"/>
              </w:rPr>
              <w:t>генерал-мајор у пензији</w:t>
            </w:r>
          </w:p>
          <w:p w:rsidR="003142A7" w:rsidRPr="003142A7" w:rsidRDefault="003142A7" w:rsidP="003142A7">
            <w:pPr>
              <w:jc w:val="both"/>
              <w:rPr>
                <w:rFonts w:eastAsia="Times New Roman"/>
                <w:color w:val="626262"/>
                <w:sz w:val="24"/>
                <w:szCs w:val="24"/>
                <w:lang w:val="ru-RU"/>
              </w:rPr>
            </w:pPr>
            <w:r w:rsidRPr="003142A7">
              <w:rPr>
                <w:rFonts w:eastAsia="Times New Roman"/>
                <w:color w:val="626262"/>
                <w:sz w:val="24"/>
                <w:szCs w:val="24"/>
                <w:lang w:val="sr-Cyrl-CS"/>
              </w:rPr>
              <w:t>Светомир Обренчевић</w:t>
            </w:r>
          </w:p>
        </w:tc>
      </w:tr>
    </w:tbl>
    <w:p w:rsidR="003142A7" w:rsidRPr="003142A7" w:rsidRDefault="003142A7" w:rsidP="003142A7">
      <w:pPr>
        <w:jc w:val="both"/>
        <w:rPr>
          <w:rFonts w:ascii="Trebuchet MS" w:eastAsia="Times New Roman" w:hAnsi="Trebuchet MS"/>
          <w:color w:val="626262"/>
          <w:sz w:val="18"/>
          <w:szCs w:val="18"/>
          <w:lang w:val="ru-RU"/>
        </w:rPr>
      </w:pPr>
      <w:r w:rsidRPr="003142A7">
        <w:rPr>
          <w:rFonts w:ascii="Trebuchet MS" w:eastAsia="Times New Roman" w:hAnsi="Trebuchet MS"/>
          <w:color w:val="626262"/>
          <w:sz w:val="18"/>
          <w:szCs w:val="18"/>
        </w:rPr>
        <w:t> </w:t>
      </w:r>
    </w:p>
    <w:p w:rsidR="00223D1C" w:rsidRPr="003142A7" w:rsidRDefault="00223D1C">
      <w:pPr>
        <w:rPr>
          <w:lang w:val="ru-RU"/>
        </w:rPr>
      </w:pPr>
    </w:p>
    <w:sectPr w:rsidR="00223D1C" w:rsidRPr="003142A7" w:rsidSect="00223D1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B39"/>
    <w:multiLevelType w:val="multilevel"/>
    <w:tmpl w:val="E79863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E58DB"/>
    <w:multiLevelType w:val="multilevel"/>
    <w:tmpl w:val="2C74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D00790"/>
    <w:multiLevelType w:val="multilevel"/>
    <w:tmpl w:val="ABD2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DC6ADE"/>
    <w:multiLevelType w:val="multilevel"/>
    <w:tmpl w:val="0410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5F0E7D"/>
    <w:multiLevelType w:val="multilevel"/>
    <w:tmpl w:val="F104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FE484A"/>
    <w:multiLevelType w:val="multilevel"/>
    <w:tmpl w:val="E1B21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3C2F1C"/>
    <w:multiLevelType w:val="multilevel"/>
    <w:tmpl w:val="E03E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9178E5"/>
    <w:multiLevelType w:val="multilevel"/>
    <w:tmpl w:val="60DC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1E744B"/>
    <w:multiLevelType w:val="multilevel"/>
    <w:tmpl w:val="4EFE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256109"/>
    <w:multiLevelType w:val="multilevel"/>
    <w:tmpl w:val="CBA40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9D3E0E"/>
    <w:multiLevelType w:val="multilevel"/>
    <w:tmpl w:val="C298D3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291AC7"/>
    <w:multiLevelType w:val="multilevel"/>
    <w:tmpl w:val="DD22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F968C1"/>
    <w:multiLevelType w:val="multilevel"/>
    <w:tmpl w:val="E8A0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AA0094"/>
    <w:multiLevelType w:val="multilevel"/>
    <w:tmpl w:val="4FB6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E21ABB"/>
    <w:multiLevelType w:val="multilevel"/>
    <w:tmpl w:val="4DE6D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D66CF0"/>
    <w:multiLevelType w:val="multilevel"/>
    <w:tmpl w:val="F458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C47F20"/>
    <w:multiLevelType w:val="multilevel"/>
    <w:tmpl w:val="9B3A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B5E75DF"/>
    <w:multiLevelType w:val="multilevel"/>
    <w:tmpl w:val="812A9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C5705E"/>
    <w:multiLevelType w:val="multilevel"/>
    <w:tmpl w:val="39F0F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D84BDD"/>
    <w:multiLevelType w:val="multilevel"/>
    <w:tmpl w:val="4330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7E3690"/>
    <w:multiLevelType w:val="multilevel"/>
    <w:tmpl w:val="DED2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9C20837"/>
    <w:multiLevelType w:val="multilevel"/>
    <w:tmpl w:val="903CE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023F01"/>
    <w:multiLevelType w:val="multilevel"/>
    <w:tmpl w:val="830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5576080"/>
    <w:multiLevelType w:val="multilevel"/>
    <w:tmpl w:val="A042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8F3669D"/>
    <w:multiLevelType w:val="multilevel"/>
    <w:tmpl w:val="CB28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0"/>
  </w:num>
  <w:num w:numId="3">
    <w:abstractNumId w:val="24"/>
  </w:num>
  <w:num w:numId="4">
    <w:abstractNumId w:val="1"/>
  </w:num>
  <w:num w:numId="5">
    <w:abstractNumId w:val="15"/>
  </w:num>
  <w:num w:numId="6">
    <w:abstractNumId w:val="5"/>
  </w:num>
  <w:num w:numId="7">
    <w:abstractNumId w:val="7"/>
  </w:num>
  <w:num w:numId="8">
    <w:abstractNumId w:val="3"/>
  </w:num>
  <w:num w:numId="9">
    <w:abstractNumId w:val="2"/>
  </w:num>
  <w:num w:numId="10">
    <w:abstractNumId w:val="22"/>
  </w:num>
  <w:num w:numId="11">
    <w:abstractNumId w:val="23"/>
  </w:num>
  <w:num w:numId="12">
    <w:abstractNumId w:val="16"/>
  </w:num>
  <w:num w:numId="13">
    <w:abstractNumId w:val="8"/>
  </w:num>
  <w:num w:numId="14">
    <w:abstractNumId w:val="12"/>
  </w:num>
  <w:num w:numId="15">
    <w:abstractNumId w:val="4"/>
  </w:num>
  <w:num w:numId="16">
    <w:abstractNumId w:val="6"/>
  </w:num>
  <w:num w:numId="17">
    <w:abstractNumId w:val="18"/>
  </w:num>
  <w:num w:numId="18">
    <w:abstractNumId w:val="11"/>
  </w:num>
  <w:num w:numId="19">
    <w:abstractNumId w:val="17"/>
  </w:num>
  <w:num w:numId="20">
    <w:abstractNumId w:val="0"/>
  </w:num>
  <w:num w:numId="21">
    <w:abstractNumId w:val="19"/>
  </w:num>
  <w:num w:numId="22">
    <w:abstractNumId w:val="14"/>
  </w:num>
  <w:num w:numId="23">
    <w:abstractNumId w:val="21"/>
  </w:num>
  <w:num w:numId="24">
    <w:abstractNumId w:val="10"/>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24"/>
  <w:defaultTabStop w:val="720"/>
  <w:characterSpacingControl w:val="doNotCompress"/>
  <w:compat/>
  <w:rsids>
    <w:rsidRoot w:val="003142A7"/>
    <w:rsid w:val="00223D1C"/>
    <w:rsid w:val="003142A7"/>
    <w:rsid w:val="003770D7"/>
    <w:rsid w:val="004B5217"/>
    <w:rsid w:val="006E60B7"/>
    <w:rsid w:val="00866FDD"/>
    <w:rsid w:val="00B06FD6"/>
    <w:rsid w:val="00B96D0D"/>
    <w:rsid w:val="00BE5CAB"/>
    <w:rsid w:val="00EC6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0D7"/>
  </w:style>
  <w:style w:type="paragraph" w:styleId="Heading1">
    <w:name w:val="heading 1"/>
    <w:basedOn w:val="Normal"/>
    <w:link w:val="Heading1Char"/>
    <w:uiPriority w:val="9"/>
    <w:qFormat/>
    <w:rsid w:val="003142A7"/>
    <w:pPr>
      <w:spacing w:before="100" w:beforeAutospacing="1" w:after="100" w:afterAutospacing="1"/>
      <w:outlineLvl w:val="0"/>
    </w:pPr>
    <w:rPr>
      <w:rFonts w:eastAsia="Times New Roman"/>
      <w:b/>
      <w:bCs/>
      <w:kern w:val="36"/>
      <w:sz w:val="48"/>
      <w:szCs w:val="48"/>
    </w:rPr>
  </w:style>
  <w:style w:type="paragraph" w:styleId="Heading4">
    <w:name w:val="heading 4"/>
    <w:basedOn w:val="Normal"/>
    <w:link w:val="Heading4Char"/>
    <w:uiPriority w:val="9"/>
    <w:qFormat/>
    <w:rsid w:val="003142A7"/>
    <w:pPr>
      <w:spacing w:before="100" w:beforeAutospacing="1" w:after="100" w:afterAutospacing="1"/>
      <w:outlineLvl w:val="3"/>
    </w:pPr>
    <w:rPr>
      <w:rFonts w:eastAsia="Times New Roman"/>
      <w:b/>
      <w:bCs/>
      <w:sz w:val="24"/>
      <w:szCs w:val="24"/>
    </w:rPr>
  </w:style>
  <w:style w:type="paragraph" w:styleId="Heading8">
    <w:name w:val="heading 8"/>
    <w:basedOn w:val="Normal"/>
    <w:link w:val="Heading8Char"/>
    <w:uiPriority w:val="9"/>
    <w:qFormat/>
    <w:rsid w:val="003142A7"/>
    <w:pPr>
      <w:spacing w:before="100" w:beforeAutospacing="1" w:after="100" w:afterAutospacing="1"/>
      <w:outlineLvl w:val="7"/>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Interno">
    <w:name w:val="FormaInterno"/>
    <w:basedOn w:val="Normal"/>
    <w:qFormat/>
    <w:rsid w:val="00B06FD6"/>
    <w:pPr>
      <w:ind w:left="170"/>
      <w:jc w:val="center"/>
    </w:pPr>
    <w:rPr>
      <w:rFonts w:eastAsia="Times New Roman"/>
      <w:b/>
      <w:bCs/>
      <w:sz w:val="28"/>
      <w:szCs w:val="24"/>
      <w:lang w:val="sr-Cyrl-CS"/>
    </w:rPr>
  </w:style>
  <w:style w:type="paragraph" w:customStyle="1" w:styleId="CharCharChar">
    <w:name w:val="Char Char Char"/>
    <w:basedOn w:val="Normal"/>
    <w:rsid w:val="00BE5CAB"/>
    <w:pPr>
      <w:spacing w:before="40" w:after="40"/>
      <w:jc w:val="both"/>
    </w:pPr>
    <w:rPr>
      <w:rFonts w:eastAsia="Times New Roman"/>
      <w:sz w:val="24"/>
    </w:rPr>
  </w:style>
  <w:style w:type="character" w:customStyle="1" w:styleId="Heading1Char">
    <w:name w:val="Heading 1 Char"/>
    <w:basedOn w:val="DefaultParagraphFont"/>
    <w:link w:val="Heading1"/>
    <w:uiPriority w:val="9"/>
    <w:rsid w:val="003142A7"/>
    <w:rPr>
      <w:rFonts w:eastAsia="Times New Roman"/>
      <w:b/>
      <w:bCs/>
      <w:kern w:val="36"/>
      <w:sz w:val="48"/>
      <w:szCs w:val="48"/>
    </w:rPr>
  </w:style>
  <w:style w:type="character" w:customStyle="1" w:styleId="Heading4Char">
    <w:name w:val="Heading 4 Char"/>
    <w:basedOn w:val="DefaultParagraphFont"/>
    <w:link w:val="Heading4"/>
    <w:uiPriority w:val="9"/>
    <w:rsid w:val="003142A7"/>
    <w:rPr>
      <w:rFonts w:eastAsia="Times New Roman"/>
      <w:b/>
      <w:bCs/>
      <w:sz w:val="24"/>
      <w:szCs w:val="24"/>
    </w:rPr>
  </w:style>
  <w:style w:type="character" w:customStyle="1" w:styleId="Heading8Char">
    <w:name w:val="Heading 8 Char"/>
    <w:basedOn w:val="DefaultParagraphFont"/>
    <w:link w:val="Heading8"/>
    <w:uiPriority w:val="9"/>
    <w:rsid w:val="003142A7"/>
    <w:rPr>
      <w:rFonts w:eastAsia="Times New Roman"/>
      <w:sz w:val="24"/>
      <w:szCs w:val="24"/>
    </w:rPr>
  </w:style>
  <w:style w:type="paragraph" w:styleId="PlainText">
    <w:name w:val="Plain Text"/>
    <w:basedOn w:val="Normal"/>
    <w:link w:val="PlainTextChar"/>
    <w:uiPriority w:val="99"/>
    <w:semiHidden/>
    <w:unhideWhenUsed/>
    <w:rsid w:val="003142A7"/>
    <w:pPr>
      <w:spacing w:before="100" w:beforeAutospacing="1" w:after="100" w:afterAutospacing="1"/>
    </w:pPr>
    <w:rPr>
      <w:rFonts w:eastAsia="Times New Roman"/>
      <w:sz w:val="24"/>
      <w:szCs w:val="24"/>
    </w:rPr>
  </w:style>
  <w:style w:type="character" w:customStyle="1" w:styleId="PlainTextChar">
    <w:name w:val="Plain Text Char"/>
    <w:basedOn w:val="DefaultParagraphFont"/>
    <w:link w:val="PlainText"/>
    <w:uiPriority w:val="99"/>
    <w:semiHidden/>
    <w:rsid w:val="003142A7"/>
    <w:rPr>
      <w:rFonts w:eastAsia="Times New Roman"/>
      <w:sz w:val="24"/>
      <w:szCs w:val="24"/>
    </w:rPr>
  </w:style>
  <w:style w:type="paragraph" w:styleId="BodyText2">
    <w:name w:val="Body Text 2"/>
    <w:basedOn w:val="Normal"/>
    <w:link w:val="BodyText2Char"/>
    <w:uiPriority w:val="99"/>
    <w:semiHidden/>
    <w:unhideWhenUsed/>
    <w:rsid w:val="003142A7"/>
    <w:pPr>
      <w:spacing w:before="100" w:beforeAutospacing="1" w:after="100" w:afterAutospacing="1"/>
    </w:pPr>
    <w:rPr>
      <w:rFonts w:eastAsia="Times New Roman"/>
      <w:sz w:val="24"/>
      <w:szCs w:val="24"/>
    </w:rPr>
  </w:style>
  <w:style w:type="character" w:customStyle="1" w:styleId="BodyText2Char">
    <w:name w:val="Body Text 2 Char"/>
    <w:basedOn w:val="DefaultParagraphFont"/>
    <w:link w:val="BodyText2"/>
    <w:uiPriority w:val="99"/>
    <w:semiHidden/>
    <w:rsid w:val="003142A7"/>
    <w:rPr>
      <w:rFonts w:eastAsia="Times New Roman"/>
      <w:sz w:val="24"/>
      <w:szCs w:val="24"/>
    </w:rPr>
  </w:style>
  <w:style w:type="character" w:customStyle="1" w:styleId="apple-converted-space">
    <w:name w:val="apple-converted-space"/>
    <w:basedOn w:val="DefaultParagraphFont"/>
    <w:rsid w:val="003142A7"/>
  </w:style>
  <w:style w:type="paragraph" w:styleId="BodyText">
    <w:name w:val="Body Text"/>
    <w:basedOn w:val="Normal"/>
    <w:link w:val="BodyTextChar"/>
    <w:uiPriority w:val="99"/>
    <w:semiHidden/>
    <w:unhideWhenUsed/>
    <w:rsid w:val="003142A7"/>
    <w:pPr>
      <w:spacing w:before="100" w:beforeAutospacing="1" w:after="100" w:afterAutospacing="1"/>
    </w:pPr>
    <w:rPr>
      <w:rFonts w:eastAsia="Times New Roman"/>
      <w:sz w:val="24"/>
      <w:szCs w:val="24"/>
    </w:rPr>
  </w:style>
  <w:style w:type="character" w:customStyle="1" w:styleId="BodyTextChar">
    <w:name w:val="Body Text Char"/>
    <w:basedOn w:val="DefaultParagraphFont"/>
    <w:link w:val="BodyText"/>
    <w:uiPriority w:val="99"/>
    <w:semiHidden/>
    <w:rsid w:val="003142A7"/>
    <w:rPr>
      <w:rFonts w:eastAsia="Times New Roman"/>
      <w:sz w:val="24"/>
      <w:szCs w:val="24"/>
    </w:rPr>
  </w:style>
  <w:style w:type="paragraph" w:styleId="NormalWeb">
    <w:name w:val="Normal (Web)"/>
    <w:basedOn w:val="Normal"/>
    <w:uiPriority w:val="99"/>
    <w:semiHidden/>
    <w:unhideWhenUsed/>
    <w:rsid w:val="003142A7"/>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3142A7"/>
    <w:pPr>
      <w:spacing w:before="100" w:beforeAutospacing="1" w:after="100" w:afterAutospacing="1"/>
    </w:pPr>
    <w:rPr>
      <w:rFonts w:eastAsia="Times New Roman"/>
      <w:sz w:val="24"/>
      <w:szCs w:val="24"/>
    </w:rPr>
  </w:style>
  <w:style w:type="paragraph" w:styleId="BodyTextIndent">
    <w:name w:val="Body Text Indent"/>
    <w:basedOn w:val="Normal"/>
    <w:link w:val="BodyTextIndentChar"/>
    <w:uiPriority w:val="99"/>
    <w:semiHidden/>
    <w:unhideWhenUsed/>
    <w:rsid w:val="003142A7"/>
    <w:pPr>
      <w:spacing w:before="100" w:beforeAutospacing="1" w:after="100" w:afterAutospacing="1"/>
    </w:pPr>
    <w:rPr>
      <w:rFonts w:eastAsia="Times New Roman"/>
      <w:sz w:val="24"/>
      <w:szCs w:val="24"/>
    </w:rPr>
  </w:style>
  <w:style w:type="character" w:customStyle="1" w:styleId="BodyTextIndentChar">
    <w:name w:val="Body Text Indent Char"/>
    <w:basedOn w:val="DefaultParagraphFont"/>
    <w:link w:val="BodyTextIndent"/>
    <w:uiPriority w:val="99"/>
    <w:semiHidden/>
    <w:rsid w:val="003142A7"/>
    <w:rPr>
      <w:rFonts w:eastAsia="Times New Roman"/>
      <w:sz w:val="24"/>
      <w:szCs w:val="24"/>
    </w:rPr>
  </w:style>
  <w:style w:type="character" w:styleId="Strong">
    <w:name w:val="Strong"/>
    <w:basedOn w:val="DefaultParagraphFont"/>
    <w:uiPriority w:val="22"/>
    <w:qFormat/>
    <w:rsid w:val="003142A7"/>
    <w:rPr>
      <w:b/>
      <w:bCs/>
    </w:rPr>
  </w:style>
  <w:style w:type="paragraph" w:styleId="NoSpacing">
    <w:name w:val="No Spacing"/>
    <w:basedOn w:val="Normal"/>
    <w:uiPriority w:val="1"/>
    <w:qFormat/>
    <w:rsid w:val="003142A7"/>
    <w:pPr>
      <w:spacing w:before="100" w:beforeAutospacing="1" w:after="100" w:afterAutospacing="1"/>
    </w:pPr>
    <w:rPr>
      <w:rFonts w:eastAsia="Times New Roman"/>
      <w:sz w:val="24"/>
      <w:szCs w:val="24"/>
    </w:rPr>
  </w:style>
  <w:style w:type="character" w:customStyle="1" w:styleId="fontstyle11">
    <w:name w:val="fontstyle11"/>
    <w:basedOn w:val="DefaultParagraphFont"/>
    <w:rsid w:val="003142A7"/>
  </w:style>
</w:styles>
</file>

<file path=word/webSettings.xml><?xml version="1.0" encoding="utf-8"?>
<w:webSettings xmlns:r="http://schemas.openxmlformats.org/officeDocument/2006/relationships" xmlns:w="http://schemas.openxmlformats.org/wordprocessingml/2006/main">
  <w:divs>
    <w:div w:id="2430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7333</Words>
  <Characters>41802</Characters>
  <Application>Microsoft Office Word</Application>
  <DocSecurity>0</DocSecurity>
  <Lines>348</Lines>
  <Paragraphs>98</Paragraphs>
  <ScaleCrop>false</ScaleCrop>
  <Company>fsovo-korisnik6</Company>
  <LinksUpToDate>false</LinksUpToDate>
  <CharactersWithSpaces>49037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fsovoGazdaLocala</dc:creator>
  <cp:keywords/>
  <dc:description/>
  <cp:lastModifiedBy>fsovoGazdaLocala</cp:lastModifiedBy>
  <cp:revision>2</cp:revision>
  <dcterms:created xsi:type="dcterms:W3CDTF">2016-05-30T09:22:00Z</dcterms:created>
  <dcterms:modified xsi:type="dcterms:W3CDTF">2016-05-30T09:25:00Z</dcterms:modified>
</cp:coreProperties>
</file>